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B6E" w:rsidRPr="001D450A" w:rsidRDefault="00152C39" w:rsidP="001D450A">
      <w:pPr>
        <w:jc w:val="center"/>
        <w:rPr>
          <w:b/>
          <w:iCs/>
          <w:color w:val="000000"/>
          <w:sz w:val="28"/>
        </w:rPr>
      </w:pPr>
      <w:r w:rsidRPr="0020502F">
        <w:tab/>
      </w:r>
      <w:r w:rsidR="00846B6E" w:rsidRPr="0020502F">
        <w:rPr>
          <w:b/>
          <w:iCs/>
          <w:color w:val="000000"/>
          <w:sz w:val="28"/>
        </w:rPr>
        <w:t xml:space="preserve">                                                                                        </w:t>
      </w:r>
    </w:p>
    <w:p w:rsidR="00846B6E" w:rsidRPr="0020502F" w:rsidRDefault="00846B6E" w:rsidP="00491062">
      <w:pPr>
        <w:rPr>
          <w:sz w:val="28"/>
        </w:rPr>
      </w:pPr>
    </w:p>
    <w:p w:rsidR="001D450A" w:rsidRDefault="001D450A">
      <w:pPr>
        <w:widowControl/>
        <w:autoSpaceDE/>
        <w:autoSpaceDN/>
        <w:adjustRightInd/>
        <w:spacing w:after="200" w:line="276" w:lineRule="auto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-924560</wp:posOffset>
            </wp:positionH>
            <wp:positionV relativeFrom="paragraph">
              <wp:posOffset>1101090</wp:posOffset>
            </wp:positionV>
            <wp:extent cx="9340215" cy="6348095"/>
            <wp:effectExtent l="0" t="1504950" r="0" b="1481455"/>
            <wp:wrapTight wrapText="bothSides">
              <wp:wrapPolygon edited="0">
                <wp:start x="21621" y="-35"/>
                <wp:lineTo x="34" y="-35"/>
                <wp:lineTo x="34" y="21615"/>
                <wp:lineTo x="21621" y="21615"/>
                <wp:lineTo x="21621" y="-35"/>
              </wp:wrapPolygon>
            </wp:wrapTight>
            <wp:docPr id="2" name="Рисунок 1" descr="ш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40215" cy="634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</w:rPr>
        <w:br w:type="page"/>
      </w:r>
    </w:p>
    <w:p w:rsidR="00846B6E" w:rsidRPr="0020502F" w:rsidRDefault="00DB6EF5" w:rsidP="00846B6E">
      <w:pPr>
        <w:ind w:right="111" w:firstLine="851"/>
        <w:jc w:val="both"/>
        <w:rPr>
          <w:bCs/>
        </w:rPr>
      </w:pPr>
      <w:r w:rsidRPr="0020502F">
        <w:lastRenderedPageBreak/>
        <w:t xml:space="preserve">Дополнительная </w:t>
      </w:r>
      <w:r w:rsidR="00125D11" w:rsidRPr="0020502F">
        <w:t xml:space="preserve">общеобразовательная </w:t>
      </w:r>
      <w:r w:rsidR="003E0806" w:rsidRPr="0020502F">
        <w:t>общеразвивающая</w:t>
      </w:r>
      <w:r w:rsidRPr="0020502F">
        <w:t xml:space="preserve"> программа </w:t>
      </w:r>
      <w:r w:rsidRPr="0020502F">
        <w:rPr>
          <w:bCs/>
        </w:rPr>
        <w:t>«Шахматное королевство»</w:t>
      </w:r>
      <w:r w:rsidR="002F124D" w:rsidRPr="0020502F">
        <w:rPr>
          <w:bCs/>
        </w:rPr>
        <w:t xml:space="preserve"> </w:t>
      </w:r>
      <w:r w:rsidRPr="0020502F">
        <w:rPr>
          <w:bCs/>
        </w:rPr>
        <w:t>Центра образования цифрового и гум</w:t>
      </w:r>
      <w:r w:rsidR="00B63FC3" w:rsidRPr="0020502F">
        <w:rPr>
          <w:bCs/>
        </w:rPr>
        <w:t>анитарного профилей «Точка роста</w:t>
      </w:r>
      <w:r w:rsidRPr="0020502F">
        <w:rPr>
          <w:bCs/>
        </w:rPr>
        <w:t xml:space="preserve">» </w:t>
      </w:r>
      <w:r w:rsidRPr="0020502F">
        <w:t xml:space="preserve"> разработана в соответствии со следующими нормативными документами: </w:t>
      </w:r>
    </w:p>
    <w:p w:rsidR="00E9415F" w:rsidRPr="00185C41" w:rsidRDefault="00E9415F" w:rsidP="00E9415F">
      <w:pPr>
        <w:pStyle w:val="Default"/>
        <w:jc w:val="both"/>
        <w:rPr>
          <w:color w:val="auto"/>
        </w:rPr>
      </w:pPr>
      <w:bookmarkStart w:id="0" w:name="_heading=h.2et92p0" w:colFirst="0" w:colLast="0"/>
      <w:bookmarkEnd w:id="0"/>
      <w:r>
        <w:rPr>
          <w:color w:val="auto"/>
        </w:rPr>
        <w:t xml:space="preserve">-  </w:t>
      </w:r>
      <w:r w:rsidRPr="00185C41">
        <w:rPr>
          <w:color w:val="auto"/>
        </w:rPr>
        <w:t>Федеральным законом от 29 декабря 2012г. № 273-ФЗ «Об образовании в Российской Федерации» (с изменениями и дополнениями);</w:t>
      </w:r>
    </w:p>
    <w:p w:rsidR="00E9415F" w:rsidRPr="00185C41" w:rsidRDefault="00E9415F" w:rsidP="00E9415F">
      <w:pPr>
        <w:pStyle w:val="Default"/>
        <w:jc w:val="both"/>
        <w:rPr>
          <w:color w:val="auto"/>
        </w:rPr>
      </w:pPr>
      <w:r w:rsidRPr="00185C41">
        <w:rPr>
          <w:color w:val="auto"/>
        </w:rPr>
        <w:t>-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 (в редакции приказов Министерства образования и науки Российской Федерации от 29 декабря 2014 года № 1644; от 31 декабря 2015 года № 1577; Министерства просвещения Российской Федерации от 11 декабря 2020 года № 712; от 08 ноября 2022 года № 955; от 27.12.2023г № 1028; от 22.01.2024г.№ 31;от 19.02.2024г № 110);</w:t>
      </w:r>
    </w:p>
    <w:p w:rsidR="00E9415F" w:rsidRPr="00185C41" w:rsidRDefault="00E9415F" w:rsidP="00E9415F">
      <w:pPr>
        <w:pStyle w:val="Default"/>
        <w:jc w:val="both"/>
        <w:rPr>
          <w:color w:val="auto"/>
        </w:rPr>
      </w:pPr>
      <w:r w:rsidRPr="00185C41">
        <w:rPr>
          <w:color w:val="auto"/>
        </w:rPr>
        <w:t>-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 мая 2021 года № 286 (в редакции приказа Министерства просвещения Российской Федерации от 18 июля 2022 года № 569; от 08 ноября 2022 года № 955; от 27.12.2023г № 1028; от 22.01.2024г.№ 31; от 19.02.2024г № 110);</w:t>
      </w:r>
    </w:p>
    <w:p w:rsidR="00E9415F" w:rsidRPr="00185C41" w:rsidRDefault="00E9415F" w:rsidP="00E9415F">
      <w:pPr>
        <w:pStyle w:val="Default"/>
        <w:jc w:val="both"/>
        <w:rPr>
          <w:color w:val="auto"/>
        </w:rPr>
      </w:pPr>
      <w:r w:rsidRPr="00185C41">
        <w:rPr>
          <w:color w:val="auto"/>
        </w:rPr>
        <w:t>- 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 мая 2021 года № 287 (в редакции приказа Министерства просвещения Российской Федерации от 18 июля 2022 года № 568; от 08 ноября 2022 года № 955); от 27.12.2023 г. № 1028; от 22.01.2024 г. .№ 31; от 19.02.2024г. № 110);</w:t>
      </w:r>
    </w:p>
    <w:p w:rsidR="00E9415F" w:rsidRPr="00185C41" w:rsidRDefault="00E9415F" w:rsidP="00E9415F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szCs w:val="24"/>
        </w:rPr>
      </w:pPr>
      <w:r w:rsidRPr="00185C41">
        <w:rPr>
          <w:rFonts w:ascii="Times New Roman" w:hAnsi="Times New Roman"/>
          <w:b w:val="0"/>
          <w:i w:val="0"/>
          <w:szCs w:val="24"/>
        </w:rPr>
        <w:t>-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 (в редакции приказа Министерства образования и науки Российской Федерации от 29 декабря 2014 года № 1645; от 31 декабря 2015 года № 1578; от 29 июня 2017 года № 613; Министерства просвещения Российской Федерации от 24 сентября 2020 года № 519; от 11 декабря 2020 года № 712; от 12 августа 2022 года № 732);</w:t>
      </w:r>
    </w:p>
    <w:p w:rsidR="00E9415F" w:rsidRPr="00185C41" w:rsidRDefault="00E9415F" w:rsidP="00E9415F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szCs w:val="24"/>
        </w:rPr>
      </w:pPr>
      <w:r w:rsidRPr="00185C41">
        <w:rPr>
          <w:rFonts w:ascii="Times New Roman" w:hAnsi="Times New Roman"/>
          <w:b w:val="0"/>
          <w:i w:val="0"/>
          <w:szCs w:val="24"/>
        </w:rPr>
        <w:t>- Законом Ставропольского края от 30.07.2013 г. № 72-кз «Об образовании» (с изменениями на 23.02.2023 г.);</w:t>
      </w:r>
    </w:p>
    <w:p w:rsidR="00E9415F" w:rsidRPr="00185C41" w:rsidRDefault="00E9415F" w:rsidP="00E9415F">
      <w:pPr>
        <w:jc w:val="both"/>
      </w:pPr>
      <w:r w:rsidRPr="00185C41">
        <w:t>- Распоряжением Минпросвещения России от 17.12.2019 № Р-133 (ред. от 15.01.2020) «Об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«Современная школа» национального проекта «Образование» и признании утратившим силу распоряжение Минпросвещения России от 1 марта 2019 г.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взаимодействия»;</w:t>
      </w:r>
    </w:p>
    <w:p w:rsidR="00E9415F" w:rsidRPr="00185C41" w:rsidRDefault="00E9415F" w:rsidP="00E9415F">
      <w:pPr>
        <w:jc w:val="both"/>
      </w:pPr>
      <w:r w:rsidRPr="00185C41">
        <w:rPr>
          <w:shd w:val="clear" w:color="auto" w:fill="FFFFFF"/>
        </w:rPr>
        <w:t>- Приказом Министерства просвещения РФ от 05 августа 2020 № 882/391</w:t>
      </w:r>
      <w:hyperlink r:id="rId9" w:history="1">
        <w:r w:rsidRPr="00185C41">
          <w:rPr>
            <w:bdr w:val="none" w:sz="0" w:space="0" w:color="auto" w:frame="1"/>
            <w:shd w:val="clear" w:color="auto" w:fill="FFFFFF"/>
          </w:rPr>
          <w:t> «Об организации и осуществлении образовательной деятельности при сетевой форме реализации образовательных программ</w:t>
        </w:r>
      </w:hyperlink>
      <w:r w:rsidRPr="00185C41">
        <w:t>»;</w:t>
      </w:r>
    </w:p>
    <w:p w:rsidR="00E9415F" w:rsidRPr="00185C41" w:rsidRDefault="00E9415F" w:rsidP="00E9415F">
      <w:pPr>
        <w:pStyle w:val="2"/>
        <w:shd w:val="clear" w:color="auto" w:fill="FFFFFF"/>
        <w:spacing w:before="0" w:after="0"/>
        <w:rPr>
          <w:rFonts w:ascii="Times New Roman" w:eastAsia="Calibri" w:hAnsi="Times New Roman"/>
          <w:b w:val="0"/>
          <w:bCs/>
          <w:i w:val="0"/>
          <w:iCs/>
          <w:szCs w:val="24"/>
          <w:shd w:val="clear" w:color="auto" w:fill="FFFFFF"/>
          <w:lang w:eastAsia="en-US"/>
        </w:rPr>
      </w:pPr>
      <w:r w:rsidRPr="00185C41">
        <w:rPr>
          <w:rFonts w:ascii="Times New Roman" w:eastAsia="Calibri" w:hAnsi="Times New Roman"/>
          <w:b w:val="0"/>
          <w:i w:val="0"/>
          <w:szCs w:val="24"/>
          <w:shd w:val="clear" w:color="auto" w:fill="FFFFFF"/>
          <w:lang w:eastAsia="en-US"/>
        </w:rPr>
        <w:t xml:space="preserve">- Постановление Правительства РФ от 11 октября 2023 года №1678 «Об утверждении Правил применения организациями, осуществляющими образовательную деятельность, </w:t>
      </w:r>
      <w:r w:rsidRPr="00185C41">
        <w:rPr>
          <w:rFonts w:ascii="Times New Roman" w:eastAsia="Calibri" w:hAnsi="Times New Roman"/>
          <w:b w:val="0"/>
          <w:i w:val="0"/>
          <w:szCs w:val="24"/>
          <w:shd w:val="clear" w:color="auto" w:fill="FFFFFF"/>
          <w:lang w:eastAsia="en-US"/>
        </w:rPr>
        <w:lastRenderedPageBreak/>
        <w:t>электронного обучения, дистанционных образовательных технологий при реализации образовательных программ»;</w:t>
      </w:r>
    </w:p>
    <w:p w:rsidR="00E9415F" w:rsidRPr="00185C41" w:rsidRDefault="00E9415F" w:rsidP="00E9415F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szCs w:val="24"/>
        </w:rPr>
      </w:pPr>
      <w:r w:rsidRPr="00185C41">
        <w:rPr>
          <w:rFonts w:ascii="Times New Roman" w:hAnsi="Times New Roman"/>
          <w:b w:val="0"/>
          <w:i w:val="0"/>
          <w:szCs w:val="24"/>
        </w:rPr>
        <w:t>- Приказом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9415F" w:rsidRPr="00185C41" w:rsidRDefault="00E9415F" w:rsidP="00E9415F">
      <w:pPr>
        <w:pStyle w:val="Default"/>
        <w:jc w:val="both"/>
        <w:rPr>
          <w:color w:val="auto"/>
        </w:rPr>
      </w:pPr>
      <w:r w:rsidRPr="00185C41">
        <w:rPr>
          <w:color w:val="auto"/>
        </w:rPr>
        <w:t xml:space="preserve">- Письмом Министерства образования и науки РФ от 18.11.2015 г. № 09-3242 «Методические рекомендации по проектированию дополнительных общеобразовательных программ»; </w:t>
      </w:r>
    </w:p>
    <w:p w:rsidR="00E9415F" w:rsidRPr="00185C41" w:rsidRDefault="00E9415F" w:rsidP="00E9415F">
      <w:pPr>
        <w:jc w:val="both"/>
        <w:rPr>
          <w:rStyle w:val="doccaption"/>
          <w:shd w:val="clear" w:color="auto" w:fill="FFFFFF"/>
        </w:rPr>
      </w:pPr>
      <w:r w:rsidRPr="00185C41">
        <w:t xml:space="preserve">- </w:t>
      </w:r>
      <w:r w:rsidRPr="00185C41">
        <w:rPr>
          <w:rStyle w:val="doccaption"/>
          <w:shd w:val="clear" w:color="auto" w:fill="FFFFFF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9415F" w:rsidRPr="00185C41" w:rsidRDefault="00E9415F" w:rsidP="00E9415F">
      <w:pPr>
        <w:pStyle w:val="aa"/>
        <w:jc w:val="both"/>
      </w:pPr>
      <w:r w:rsidRPr="00185C41">
        <w:t xml:space="preserve">- Уставом школы, Лицензией  на право осуществления образовательной деятельности от  10 апреля 2015 года серия 26Л01 № 0000154, выданной Министерством образования и молодежной политики Ставропольского края; </w:t>
      </w:r>
    </w:p>
    <w:p w:rsidR="00E9415F" w:rsidRPr="00185C41" w:rsidRDefault="00E9415F" w:rsidP="00E9415F">
      <w:pPr>
        <w:jc w:val="both"/>
      </w:pPr>
      <w:r w:rsidRPr="00185C41">
        <w:t>- Положением о Центре образования цифрового и гуманитарного профилей «Точка роста» МБОУ СОШ № 26 с. Краснокумского (пр.№102 от 22.04.2019 г.; с изменениями пр.№ 347 от 30.08.2021 г., приложение 2).</w:t>
      </w:r>
    </w:p>
    <w:p w:rsidR="00E9415F" w:rsidRPr="002B0585" w:rsidRDefault="00E9415F" w:rsidP="00E9415F"/>
    <w:p w:rsidR="00DE2241" w:rsidRPr="0020502F" w:rsidRDefault="00DE2241" w:rsidP="00846B6E">
      <w:pPr>
        <w:pStyle w:val="Default"/>
        <w:ind w:firstLine="708"/>
        <w:jc w:val="both"/>
        <w:rPr>
          <w:rFonts w:eastAsiaTheme="minorHAnsi"/>
        </w:rPr>
      </w:pPr>
      <w:r w:rsidRPr="0020502F">
        <w:rPr>
          <w:rFonts w:eastAsiaTheme="minorHAnsi"/>
        </w:rPr>
        <w:t>Программ</w:t>
      </w:r>
      <w:r w:rsidR="003E0806" w:rsidRPr="0020502F">
        <w:rPr>
          <w:rFonts w:eastAsiaTheme="minorHAnsi"/>
        </w:rPr>
        <w:t xml:space="preserve">а составлена на основе </w:t>
      </w:r>
      <w:r w:rsidRPr="0020502F">
        <w:rPr>
          <w:rFonts w:eastAsiaTheme="minorHAnsi"/>
        </w:rPr>
        <w:t>предметной линии учебников «Шахматы в школе» дл</w:t>
      </w:r>
      <w:r w:rsidR="005D64BA" w:rsidRPr="0020502F">
        <w:rPr>
          <w:rFonts w:eastAsiaTheme="minorHAnsi"/>
        </w:rPr>
        <w:t>я 1-4 классов</w:t>
      </w:r>
      <w:r w:rsidRPr="0020502F">
        <w:rPr>
          <w:rFonts w:eastAsiaTheme="minorHAnsi"/>
        </w:rPr>
        <w:t xml:space="preserve"> под редакцией </w:t>
      </w:r>
      <w:r w:rsidR="00DB6EF5" w:rsidRPr="0020502F">
        <w:rPr>
          <w:rFonts w:eastAsiaTheme="minorHAnsi"/>
        </w:rPr>
        <w:t>Е.А. Прудниковой, Е.И. Волковой</w:t>
      </w:r>
      <w:r w:rsidR="004C1E68" w:rsidRPr="0020502F">
        <w:rPr>
          <w:rFonts w:eastAsiaTheme="minorHAnsi"/>
        </w:rPr>
        <w:t>,</w:t>
      </w:r>
      <w:r w:rsidR="004C1E68" w:rsidRPr="0020502F">
        <w:rPr>
          <w:sz w:val="26"/>
          <w:szCs w:val="26"/>
        </w:rPr>
        <w:t>М.: Просвещение, 2017</w:t>
      </w:r>
      <w:r w:rsidR="00DB6EF5" w:rsidRPr="0020502F">
        <w:rPr>
          <w:rFonts w:eastAsiaTheme="minorHAnsi"/>
        </w:rPr>
        <w:t>;</w:t>
      </w:r>
    </w:p>
    <w:p w:rsidR="00846B6E" w:rsidRPr="0020502F" w:rsidRDefault="00846B6E" w:rsidP="00846B6E">
      <w:pPr>
        <w:pStyle w:val="Default"/>
        <w:ind w:firstLine="708"/>
        <w:jc w:val="both"/>
        <w:rPr>
          <w:rFonts w:eastAsiaTheme="minorHAnsi"/>
        </w:rPr>
      </w:pP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20502F">
        <w:rPr>
          <w:rStyle w:val="c34"/>
          <w:b/>
          <w:bCs/>
          <w:color w:val="000000"/>
        </w:rPr>
        <w:t xml:space="preserve">Цель </w:t>
      </w:r>
      <w:r w:rsidR="003E0806" w:rsidRPr="0020502F">
        <w:rPr>
          <w:rStyle w:val="c34"/>
          <w:bCs/>
          <w:color w:val="000000"/>
        </w:rPr>
        <w:t>программы</w:t>
      </w:r>
      <w:r w:rsidR="00DB6EF5" w:rsidRPr="0020502F">
        <w:rPr>
          <w:rStyle w:val="c34"/>
          <w:bCs/>
          <w:color w:val="000000"/>
        </w:rPr>
        <w:t xml:space="preserve"> «Шахматное королевство</w:t>
      </w:r>
      <w:r w:rsidRPr="0020502F">
        <w:rPr>
          <w:rStyle w:val="c34"/>
          <w:bCs/>
          <w:color w:val="000000"/>
        </w:rPr>
        <w:t>»</w:t>
      </w:r>
      <w:r w:rsidRPr="0020502F">
        <w:rPr>
          <w:rStyle w:val="c5"/>
          <w:color w:val="000000"/>
        </w:rPr>
        <w:t xml:space="preserve">: </w:t>
      </w:r>
    </w:p>
    <w:p w:rsidR="00DE2241" w:rsidRPr="0020502F" w:rsidRDefault="00DE2241" w:rsidP="00152C39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/>
          <w:color w:val="000000"/>
        </w:rPr>
      </w:pPr>
      <w:r w:rsidRPr="0020502F">
        <w:rPr>
          <w:rStyle w:val="c5"/>
          <w:color w:val="000000"/>
        </w:rPr>
        <w:t>равномерное развитие логического и физического</w:t>
      </w:r>
      <w:r w:rsidR="00125D11" w:rsidRPr="0020502F">
        <w:rPr>
          <w:rStyle w:val="c5"/>
          <w:color w:val="000000"/>
        </w:rPr>
        <w:t xml:space="preserve"> </w:t>
      </w:r>
      <w:r w:rsidRPr="0020502F">
        <w:rPr>
          <w:rStyle w:val="c5"/>
          <w:color w:val="000000"/>
        </w:rPr>
        <w:t>интеллекта детей.</w:t>
      </w:r>
    </w:p>
    <w:p w:rsidR="00DE2241" w:rsidRPr="0020502F" w:rsidRDefault="00DE2241" w:rsidP="00152C39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20502F">
        <w:rPr>
          <w:rStyle w:val="c5"/>
          <w:color w:val="000000"/>
        </w:rPr>
        <w:t>формирование основ здорового образа жизни и их интеллектуальное</w:t>
      </w:r>
      <w:r w:rsidR="00125D11" w:rsidRPr="0020502F">
        <w:rPr>
          <w:rStyle w:val="c5"/>
          <w:color w:val="000000"/>
        </w:rPr>
        <w:t xml:space="preserve"> </w:t>
      </w:r>
      <w:r w:rsidRPr="0020502F">
        <w:rPr>
          <w:rStyle w:val="c5"/>
          <w:color w:val="000000"/>
        </w:rPr>
        <w:t>развитие посредством занятий шахматами и физической культурой.</w:t>
      </w:r>
    </w:p>
    <w:p w:rsidR="00DE2241" w:rsidRPr="0020502F" w:rsidRDefault="00DE2241" w:rsidP="00846B6E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20502F">
        <w:rPr>
          <w:rStyle w:val="c34"/>
          <w:b/>
          <w:bCs/>
          <w:color w:val="000000"/>
        </w:rPr>
        <w:t>Задачи </w:t>
      </w:r>
      <w:r w:rsidRPr="0020502F">
        <w:rPr>
          <w:rStyle w:val="c5"/>
          <w:color w:val="000000"/>
        </w:rPr>
        <w:t>преподавания шахмат в школе: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  <w:r w:rsidRPr="0020502F">
        <w:rPr>
          <w:rStyle w:val="c5"/>
          <w:b/>
          <w:color w:val="000000"/>
        </w:rPr>
        <w:t>Общие: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гармоничное развитие детей, увеличение объѐма их двигательной активности,</w:t>
      </w:r>
      <w:r w:rsidR="00125D11" w:rsidRPr="0020502F">
        <w:rPr>
          <w:rStyle w:val="c5"/>
          <w:color w:val="000000"/>
        </w:rPr>
        <w:t xml:space="preserve"> </w:t>
      </w:r>
      <w:r w:rsidRPr="0020502F">
        <w:rPr>
          <w:rStyle w:val="c5"/>
          <w:color w:val="000000"/>
        </w:rPr>
        <w:t>укрепление здоровья;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обучение новым знаниям, умениям и навыкам по шахматам;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 xml:space="preserve">- выявление, развитие и поддержка </w:t>
      </w:r>
      <w:r w:rsidR="00850A3F" w:rsidRPr="0020502F">
        <w:rPr>
          <w:rStyle w:val="c5"/>
          <w:color w:val="000000"/>
        </w:rPr>
        <w:t>одарённых</w:t>
      </w:r>
      <w:r w:rsidRPr="0020502F">
        <w:rPr>
          <w:rStyle w:val="c5"/>
          <w:color w:val="000000"/>
        </w:rPr>
        <w:t xml:space="preserve"> детей в области спорта, привлечение обучающихся, проявляющих повышенный интерес и способности к занятия</w:t>
      </w:r>
      <w:r w:rsidR="00125D11" w:rsidRPr="0020502F">
        <w:rPr>
          <w:rStyle w:val="c5"/>
          <w:color w:val="000000"/>
        </w:rPr>
        <w:t xml:space="preserve"> </w:t>
      </w:r>
      <w:r w:rsidRPr="0020502F">
        <w:rPr>
          <w:rStyle w:val="c5"/>
          <w:color w:val="000000"/>
        </w:rPr>
        <w:t>шахматами в школьные спортивные клубы, секции, к участию в соревнованиях;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20502F">
        <w:rPr>
          <w:rStyle w:val="c5"/>
          <w:color w:val="000000"/>
        </w:rPr>
        <w:t>- развитие интереса к самостоятельным занятиям физическими упражнениями,</w:t>
      </w:r>
      <w:r w:rsidR="00125D11" w:rsidRPr="0020502F">
        <w:rPr>
          <w:rStyle w:val="c5"/>
          <w:color w:val="000000"/>
        </w:rPr>
        <w:t xml:space="preserve"> </w:t>
      </w:r>
      <w:r w:rsidRPr="0020502F">
        <w:rPr>
          <w:rStyle w:val="c5"/>
          <w:color w:val="000000"/>
        </w:rPr>
        <w:t>интеллектуально – спортивным подвижным играм, различным формам активного отдыха и досуга.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29"/>
          <w:b/>
          <w:bCs/>
          <w:color w:val="000000"/>
        </w:rPr>
        <w:t>Образовательные: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освоение знаний о физической культуре и спорте в целом, истории развития</w:t>
      </w:r>
      <w:r w:rsidR="00125D11" w:rsidRPr="0020502F">
        <w:rPr>
          <w:rStyle w:val="c5"/>
          <w:color w:val="000000"/>
        </w:rPr>
        <w:t xml:space="preserve"> </w:t>
      </w:r>
      <w:r w:rsidRPr="0020502F">
        <w:rPr>
          <w:rStyle w:val="c5"/>
          <w:color w:val="000000"/>
        </w:rPr>
        <w:t>шахмат;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освоение базовых основ шахматной игры, возможности шахматных фигур,</w:t>
      </w:r>
      <w:r w:rsidR="00125D11" w:rsidRPr="0020502F">
        <w:rPr>
          <w:rStyle w:val="c5"/>
          <w:color w:val="000000"/>
        </w:rPr>
        <w:t xml:space="preserve"> </w:t>
      </w:r>
      <w:r w:rsidRPr="0020502F">
        <w:rPr>
          <w:rStyle w:val="c5"/>
          <w:color w:val="000000"/>
        </w:rPr>
        <w:t>особенностей их взаимодействия с использованием интеллектуально – спортивных</w:t>
      </w:r>
      <w:r w:rsidR="00125D11" w:rsidRPr="0020502F">
        <w:rPr>
          <w:rStyle w:val="c5"/>
          <w:color w:val="000000"/>
        </w:rPr>
        <w:t xml:space="preserve"> и </w:t>
      </w:r>
      <w:r w:rsidRPr="0020502F">
        <w:rPr>
          <w:rStyle w:val="c5"/>
          <w:color w:val="000000"/>
        </w:rPr>
        <w:t>подвижных игр;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овладение приемами матования одинокого короля различными фигурами, способами записи шахматной партии, тактическими приемами в типовых положениях;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освоение принципов игры в дебюте, методов краткосрочного планирования</w:t>
      </w:r>
      <w:r w:rsidR="00125D11" w:rsidRPr="0020502F">
        <w:rPr>
          <w:rStyle w:val="c5"/>
          <w:color w:val="000000"/>
        </w:rPr>
        <w:t xml:space="preserve"> </w:t>
      </w:r>
      <w:r w:rsidRPr="0020502F">
        <w:rPr>
          <w:rStyle w:val="c5"/>
          <w:color w:val="000000"/>
        </w:rPr>
        <w:t>действий во время партии;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обучение новым двигательным действиям средствами шахмат и использование</w:t>
      </w:r>
      <w:r w:rsidR="00125D11" w:rsidRPr="0020502F">
        <w:rPr>
          <w:rStyle w:val="c5"/>
          <w:color w:val="000000"/>
        </w:rPr>
        <w:t xml:space="preserve"> </w:t>
      </w:r>
      <w:r w:rsidRPr="0020502F">
        <w:rPr>
          <w:rStyle w:val="c5"/>
          <w:color w:val="000000"/>
        </w:rPr>
        <w:t>шахматной игры в прикладных целях для увеличения двигательной активности и оздоровления;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20502F">
        <w:rPr>
          <w:rStyle w:val="c5"/>
          <w:color w:val="000000"/>
        </w:rPr>
        <w:t>- обучение приѐмам и методам шахматной борьбы с учетом возрастных особенностей, индивидуальных и физиологических возможностей школьников.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29"/>
          <w:b/>
          <w:bCs/>
          <w:color w:val="000000"/>
        </w:rPr>
        <w:t>Оздоровительные: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формирование представлений об интеллектуальной и физической культуре вообще и о шахматах в частности;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lastRenderedPageBreak/>
        <w:t>- формирование первоначальных умений саморегуляции интеллектуальных,</w:t>
      </w:r>
      <w:r w:rsidR="00125D11" w:rsidRPr="0020502F">
        <w:rPr>
          <w:rStyle w:val="c5"/>
          <w:color w:val="000000"/>
        </w:rPr>
        <w:t xml:space="preserve"> </w:t>
      </w:r>
      <w:r w:rsidRPr="0020502F">
        <w:rPr>
          <w:rStyle w:val="c5"/>
          <w:color w:val="000000"/>
        </w:rPr>
        <w:t>эмоциональных и двигательных проявлений;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укрепление здоровья обучающихся, развитие основных физических качеств и</w:t>
      </w:r>
      <w:r w:rsidR="00125D11" w:rsidRPr="0020502F">
        <w:rPr>
          <w:rStyle w:val="c5"/>
          <w:color w:val="000000"/>
        </w:rPr>
        <w:t xml:space="preserve"> </w:t>
      </w:r>
      <w:r w:rsidRPr="0020502F">
        <w:rPr>
          <w:rStyle w:val="c5"/>
          <w:color w:val="000000"/>
        </w:rPr>
        <w:t>повышение функциональных возможностей их организма;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20502F">
        <w:rPr>
          <w:rStyle w:val="c5"/>
          <w:color w:val="000000"/>
        </w:rPr>
        <w:t>- формирование у детей культуры движений, обогащение их двигательного опыта интеллектуально – спортивными подвижными играми, как средствами шахмат, так и физическими упражнениями с общеразвивающей направленностью.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29"/>
          <w:b/>
          <w:bCs/>
          <w:color w:val="000000"/>
        </w:rPr>
        <w:t>Воспитательные: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приобщение к самостоятельным занятиям интеллектуальными и физическими</w:t>
      </w:r>
      <w:r w:rsidR="00125D11" w:rsidRPr="0020502F">
        <w:rPr>
          <w:rStyle w:val="c5"/>
          <w:color w:val="000000"/>
        </w:rPr>
        <w:t xml:space="preserve"> </w:t>
      </w:r>
      <w:r w:rsidRPr="0020502F">
        <w:rPr>
          <w:rStyle w:val="c5"/>
          <w:color w:val="000000"/>
        </w:rPr>
        <w:t>упражнениям, играм, и использование их в свободное время;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воспитание у детей устойчивой мотивации к интеллектуально – физкультур</w:t>
      </w:r>
      <w:r w:rsidRPr="0020502F">
        <w:rPr>
          <w:rStyle w:val="c40"/>
          <w:color w:val="000000"/>
        </w:rPr>
        <w:t>ным занятиям.</w:t>
      </w:r>
    </w:p>
    <w:p w:rsidR="00DE2241" w:rsidRPr="0020502F" w:rsidRDefault="00DE2241" w:rsidP="00152C39">
      <w:pPr>
        <w:widowControl/>
        <w:autoSpaceDE/>
        <w:adjustRightInd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DE2241" w:rsidRPr="0020502F" w:rsidRDefault="00DE2241" w:rsidP="00152C39">
      <w:pPr>
        <w:pStyle w:val="a3"/>
        <w:shd w:val="clear" w:color="auto" w:fill="FFFFFF"/>
        <w:spacing w:before="0" w:beforeAutospacing="0" w:after="150" w:afterAutospacing="0"/>
        <w:jc w:val="both"/>
      </w:pPr>
      <w:r w:rsidRPr="0020502F">
        <w:t xml:space="preserve">      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DE2241" w:rsidRPr="0020502F" w:rsidRDefault="00DE2241" w:rsidP="00152C39">
      <w:pPr>
        <w:pStyle w:val="a3"/>
        <w:shd w:val="clear" w:color="auto" w:fill="FFFFFF"/>
        <w:spacing w:before="0" w:beforeAutospacing="0" w:after="150" w:afterAutospacing="0"/>
        <w:jc w:val="both"/>
      </w:pPr>
      <w:r w:rsidRPr="0020502F">
        <w:t xml:space="preserve">      Особенность программы в том, что на первом году 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Большое место отводится изучению "доматового" периода игры.</w:t>
      </w:r>
    </w:p>
    <w:p w:rsidR="00DE2241" w:rsidRPr="0020502F" w:rsidRDefault="00DE2241" w:rsidP="00152C39">
      <w:pPr>
        <w:pStyle w:val="a3"/>
        <w:shd w:val="clear" w:color="auto" w:fill="FFFFFF"/>
        <w:spacing w:before="0" w:beforeAutospacing="0" w:after="150" w:afterAutospacing="0"/>
        <w:jc w:val="both"/>
      </w:pPr>
      <w:r w:rsidRPr="0020502F">
        <w:t xml:space="preserve">      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DE2241" w:rsidRPr="0020502F" w:rsidRDefault="00DE2241" w:rsidP="00152C39">
      <w:pPr>
        <w:pStyle w:val="a3"/>
        <w:shd w:val="clear" w:color="auto" w:fill="FFFFFF"/>
        <w:spacing w:before="0" w:beforeAutospacing="0" w:after="150" w:afterAutospacing="0"/>
        <w:jc w:val="both"/>
      </w:pPr>
      <w:r w:rsidRPr="0020502F">
        <w:t xml:space="preserve">     Основой организации работы с детьми в данной программе является система дидактических принципов:</w:t>
      </w:r>
    </w:p>
    <w:p w:rsidR="00DE2241" w:rsidRPr="0020502F" w:rsidRDefault="00DE2241" w:rsidP="00152C3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20502F">
        <w:rPr>
          <w:b/>
          <w:i/>
        </w:rPr>
        <w:t>принцип психологической комфортности</w:t>
      </w:r>
      <w:r w:rsidRPr="0020502F">
        <w:t xml:space="preserve"> - создание образовательной среды, обеспечивающей снятие всех стрессообразующих факторов учебного процесса</w:t>
      </w:r>
    </w:p>
    <w:p w:rsidR="00DE2241" w:rsidRPr="0020502F" w:rsidRDefault="00DE2241" w:rsidP="00152C3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20502F">
        <w:rPr>
          <w:b/>
          <w:i/>
        </w:rPr>
        <w:t>принцип минимакса</w:t>
      </w:r>
      <w:r w:rsidRPr="0020502F">
        <w:t>- обеспечивается возможность продвижения каждого ребенка своим темпом;</w:t>
      </w:r>
    </w:p>
    <w:p w:rsidR="00DE2241" w:rsidRPr="0020502F" w:rsidRDefault="00DE2241" w:rsidP="00152C3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20502F">
        <w:rPr>
          <w:b/>
          <w:i/>
        </w:rPr>
        <w:t>принцип целостного представления о мире</w:t>
      </w:r>
      <w:r w:rsidRPr="0020502F">
        <w:t xml:space="preserve"> - при введении нового знания раскрывается его взаимосвязь с предметами и явлениями окружающего мира;</w:t>
      </w:r>
    </w:p>
    <w:p w:rsidR="00DE2241" w:rsidRPr="0020502F" w:rsidRDefault="00DE2241" w:rsidP="00152C3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20502F">
        <w:rPr>
          <w:b/>
          <w:i/>
        </w:rPr>
        <w:t>принцип вариативности</w:t>
      </w:r>
      <w:r w:rsidRPr="0020502F">
        <w:t xml:space="preserve"> - у детей формируется умение осуществлять собственный выбор и им систематически предоставляется возможность выбора;</w:t>
      </w:r>
    </w:p>
    <w:p w:rsidR="00DE2241" w:rsidRPr="0020502F" w:rsidRDefault="00DE2241" w:rsidP="00152C3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20502F">
        <w:rPr>
          <w:b/>
          <w:i/>
        </w:rPr>
        <w:t>принцип творчества</w:t>
      </w:r>
      <w:r w:rsidRPr="0020502F">
        <w:t>- процесс обучения сориентирован на приобретение детьми собственного опыта творческой деятельности.</w:t>
      </w:r>
    </w:p>
    <w:p w:rsidR="00DE2241" w:rsidRPr="0020502F" w:rsidRDefault="00DE2241" w:rsidP="00152C39">
      <w:pPr>
        <w:pStyle w:val="a3"/>
        <w:shd w:val="clear" w:color="auto" w:fill="FFFFFF"/>
        <w:spacing w:before="0" w:beforeAutospacing="0" w:after="150" w:afterAutospacing="0"/>
        <w:jc w:val="both"/>
      </w:pPr>
      <w:r w:rsidRPr="0020502F">
        <w:t xml:space="preserve">      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CE6BE4" w:rsidRPr="0020502F" w:rsidRDefault="00123FCE" w:rsidP="00152C39">
      <w:pPr>
        <w:pStyle w:val="a3"/>
        <w:shd w:val="clear" w:color="auto" w:fill="FFFFFF"/>
        <w:spacing w:before="0" w:beforeAutospacing="0" w:after="0" w:afterAutospacing="0"/>
        <w:jc w:val="both"/>
      </w:pPr>
      <w:r w:rsidRPr="0020502F">
        <w:rPr>
          <w:b/>
          <w:bCs/>
        </w:rPr>
        <w:lastRenderedPageBreak/>
        <w:t>Настоящая программа включает в себя два основных раздела:</w:t>
      </w:r>
      <w:r w:rsidRPr="0020502F">
        <w:br/>
        <w:t>«Теоретические основы и правила шахматной иг</w:t>
      </w:r>
      <w:r w:rsidR="00CE6BE4" w:rsidRPr="0020502F">
        <w:t xml:space="preserve">ры»; </w:t>
      </w:r>
    </w:p>
    <w:p w:rsidR="005C4C75" w:rsidRPr="0020502F" w:rsidRDefault="005C4C75" w:rsidP="00152C39">
      <w:pPr>
        <w:pStyle w:val="a3"/>
        <w:shd w:val="clear" w:color="auto" w:fill="FFFFFF"/>
        <w:spacing w:before="0" w:beforeAutospacing="0" w:after="0" w:afterAutospacing="0"/>
        <w:jc w:val="both"/>
      </w:pPr>
      <w:r w:rsidRPr="0020502F">
        <w:t xml:space="preserve">«Практико-соревновательная деятельность». </w:t>
      </w:r>
    </w:p>
    <w:p w:rsidR="00DE2241" w:rsidRPr="0020502F" w:rsidRDefault="00123FCE" w:rsidP="00152C39">
      <w:pPr>
        <w:pStyle w:val="a3"/>
        <w:shd w:val="clear" w:color="auto" w:fill="FFFFFF"/>
        <w:spacing w:before="0" w:beforeAutospacing="0" w:after="0" w:afterAutospacing="0"/>
        <w:jc w:val="both"/>
      </w:pPr>
      <w:r w:rsidRPr="0020502F">
        <w:t>В разделе «Теоретические основы и прави</w:t>
      </w:r>
      <w:r w:rsidR="004C1E68" w:rsidRPr="0020502F">
        <w:t xml:space="preserve">ла шахматной игры» представлены </w:t>
      </w:r>
      <w:r w:rsidRPr="0020502F">
        <w:t>исторические сведения, основные термины и п</w:t>
      </w:r>
      <w:r w:rsidR="004C1E68" w:rsidRPr="0020502F">
        <w:t xml:space="preserve">онятия, а также образовательные </w:t>
      </w:r>
      <w:r w:rsidRPr="0020502F">
        <w:t>аспекты, ориентированные на изучение основ теории и практики шахматной игры.</w:t>
      </w:r>
      <w:r w:rsidRPr="0020502F">
        <w:br/>
        <w:t>Раздел «Практико-соревновательная деятельнос</w:t>
      </w:r>
      <w:r w:rsidR="004C1E68" w:rsidRPr="0020502F">
        <w:t xml:space="preserve">ть» включает в себя сведения об </w:t>
      </w:r>
      <w:r w:rsidRPr="0020502F">
        <w:t>организации и проведении шахматных соревнован</w:t>
      </w:r>
      <w:r w:rsidR="004C1E68" w:rsidRPr="0020502F">
        <w:t xml:space="preserve">ий, конкурсов по решению задач, </w:t>
      </w:r>
      <w:r w:rsidRPr="0020502F">
        <w:t>шахматных праздников.</w:t>
      </w:r>
      <w:r w:rsidRPr="0020502F">
        <w:br/>
        <w:t>В тематическом планировании программы отр</w:t>
      </w:r>
      <w:r w:rsidR="004C1E68" w:rsidRPr="0020502F">
        <w:t xml:space="preserve">ажены темы основных её разделов </w:t>
      </w:r>
      <w:r w:rsidRPr="0020502F">
        <w:t>и даны ха</w:t>
      </w:r>
      <w:r w:rsidR="004C1E68" w:rsidRPr="0020502F">
        <w:t xml:space="preserve">рактеристики видов деятельности обучающихся. Эти характеристики </w:t>
      </w:r>
      <w:r w:rsidRPr="0020502F">
        <w:t>ориентируют учителя на порядок освоения знаний</w:t>
      </w:r>
      <w:r w:rsidR="00F071A9" w:rsidRPr="0020502F">
        <w:t xml:space="preserve"> в области данного вида спорта.</w:t>
      </w:r>
    </w:p>
    <w:p w:rsidR="003E0806" w:rsidRPr="0020502F" w:rsidRDefault="00CE6BE4" w:rsidP="003E0806">
      <w:pPr>
        <w:tabs>
          <w:tab w:val="left" w:pos="900"/>
        </w:tabs>
        <w:ind w:firstLine="540"/>
        <w:jc w:val="both"/>
      </w:pPr>
      <w:r w:rsidRPr="0020502F">
        <w:rPr>
          <w:rFonts w:eastAsia="Arial" w:cs="Calibri"/>
          <w:lang w:eastAsia="ar-SA"/>
        </w:rPr>
        <w:t>Програ</w:t>
      </w:r>
      <w:r w:rsidR="00125D11" w:rsidRPr="0020502F">
        <w:rPr>
          <w:rFonts w:eastAsia="Arial" w:cs="Calibri"/>
          <w:lang w:eastAsia="ar-SA"/>
        </w:rPr>
        <w:t>мма разработана для учащихся 1–9</w:t>
      </w:r>
      <w:r w:rsidRPr="0020502F">
        <w:rPr>
          <w:rFonts w:eastAsia="Arial" w:cs="Calibri"/>
          <w:lang w:eastAsia="ar-SA"/>
        </w:rPr>
        <w:t xml:space="preserve"> классов и рассчитана на изуч</w:t>
      </w:r>
      <w:r w:rsidR="004C1E68" w:rsidRPr="0020502F">
        <w:rPr>
          <w:rFonts w:eastAsia="Arial" w:cs="Calibri"/>
          <w:lang w:eastAsia="ar-SA"/>
        </w:rPr>
        <w:t xml:space="preserve">ение </w:t>
      </w:r>
      <w:r w:rsidRPr="0020502F">
        <w:rPr>
          <w:rFonts w:eastAsia="Arial" w:cs="Calibri"/>
          <w:lang w:eastAsia="ar-SA"/>
        </w:rPr>
        <w:t xml:space="preserve">материала в течение </w:t>
      </w:r>
      <w:r w:rsidR="00E9415F">
        <w:rPr>
          <w:rFonts w:eastAsia="Arial" w:cs="Calibri"/>
          <w:lang w:eastAsia="ar-SA"/>
        </w:rPr>
        <w:t>68 часов (34 недели</w:t>
      </w:r>
      <w:r w:rsidR="00F071A9" w:rsidRPr="0020502F">
        <w:rPr>
          <w:rFonts w:eastAsia="Arial" w:cs="Calibri"/>
          <w:lang w:eastAsia="ar-SA"/>
        </w:rPr>
        <w:t xml:space="preserve"> в год</w:t>
      </w:r>
      <w:r w:rsidR="003E0806" w:rsidRPr="0020502F">
        <w:rPr>
          <w:rFonts w:eastAsia="Arial" w:cs="Calibri"/>
          <w:lang w:eastAsia="ar-SA"/>
        </w:rPr>
        <w:t xml:space="preserve"> с учетом осенних и весенних каникул</w:t>
      </w:r>
      <w:r w:rsidR="00F071A9" w:rsidRPr="0020502F">
        <w:rPr>
          <w:rFonts w:eastAsia="Arial" w:cs="Calibri"/>
          <w:lang w:eastAsia="ar-SA"/>
        </w:rPr>
        <w:t>); 2 занятия в неделю продолжительностью по 4</w:t>
      </w:r>
      <w:r w:rsidR="00B63FC3" w:rsidRPr="0020502F">
        <w:rPr>
          <w:rFonts w:eastAsia="Arial" w:cs="Calibri"/>
          <w:lang w:eastAsia="ar-SA"/>
        </w:rPr>
        <w:t>0</w:t>
      </w:r>
      <w:r w:rsidR="00F071A9" w:rsidRPr="0020502F">
        <w:rPr>
          <w:rFonts w:eastAsia="Arial" w:cs="Calibri"/>
          <w:lang w:eastAsia="ar-SA"/>
        </w:rPr>
        <w:t xml:space="preserve"> мин.</w:t>
      </w:r>
      <w:r w:rsidR="00125D11" w:rsidRPr="0020502F">
        <w:rPr>
          <w:rFonts w:eastAsia="Arial" w:cs="Calibri"/>
          <w:lang w:eastAsia="ar-SA"/>
        </w:rPr>
        <w:t xml:space="preserve"> </w:t>
      </w:r>
      <w:r w:rsidR="00491062" w:rsidRPr="0020502F">
        <w:rPr>
          <w:rFonts w:eastAsia="Arial" w:cs="Calibri"/>
          <w:lang w:eastAsia="ar-SA"/>
        </w:rPr>
        <w:t xml:space="preserve">Наполняемость групп от 6 до 15 человек. </w:t>
      </w:r>
      <w:r w:rsidR="003E0806" w:rsidRPr="0020502F">
        <w:t>Рабочая программа может реализовываться с использованием электронного обучения (ЭО) и дистанционных образовательных технологий (ДОТ).</w:t>
      </w:r>
    </w:p>
    <w:p w:rsidR="00125D11" w:rsidRPr="0020502F" w:rsidRDefault="00125D11" w:rsidP="00152C39">
      <w:pPr>
        <w:widowControl/>
        <w:autoSpaceDE/>
        <w:adjustRightInd/>
        <w:jc w:val="both"/>
      </w:pPr>
    </w:p>
    <w:p w:rsidR="00DE2241" w:rsidRPr="0020502F" w:rsidRDefault="00F071A9" w:rsidP="00125D11">
      <w:pPr>
        <w:pStyle w:val="c4"/>
        <w:shd w:val="clear" w:color="auto" w:fill="FFFFFF"/>
        <w:tabs>
          <w:tab w:val="left" w:pos="919"/>
        </w:tabs>
        <w:spacing w:before="0" w:beforeAutospacing="0" w:after="0" w:afterAutospacing="0"/>
        <w:jc w:val="center"/>
        <w:rPr>
          <w:rStyle w:val="c29"/>
          <w:b/>
          <w:bCs/>
          <w:sz w:val="28"/>
          <w:szCs w:val="28"/>
        </w:rPr>
      </w:pPr>
      <w:r w:rsidRPr="0020502F">
        <w:rPr>
          <w:rStyle w:val="c29"/>
          <w:b/>
          <w:bCs/>
          <w:sz w:val="28"/>
          <w:szCs w:val="28"/>
        </w:rPr>
        <w:t>Планируемые результаты</w:t>
      </w:r>
    </w:p>
    <w:p w:rsidR="00DE2241" w:rsidRPr="0020502F" w:rsidRDefault="00DE2241" w:rsidP="00125D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</w:rPr>
      </w:pP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20502F">
        <w:rPr>
          <w:rStyle w:val="c5"/>
          <w:b/>
          <w:color w:val="000000"/>
        </w:rPr>
        <w:t>Личностные</w:t>
      </w:r>
      <w:r w:rsidRPr="0020502F">
        <w:rPr>
          <w:rStyle w:val="c5"/>
          <w:color w:val="000000"/>
        </w:rPr>
        <w:t xml:space="preserve"> результаты освоения программы – отражают индивидуальные личностные качества обучающихся, которые они должны приобрести в процессе освоения</w:t>
      </w:r>
      <w:r w:rsidR="00125D11" w:rsidRPr="0020502F">
        <w:rPr>
          <w:rStyle w:val="c5"/>
          <w:color w:val="000000"/>
        </w:rPr>
        <w:t xml:space="preserve"> </w:t>
      </w:r>
      <w:r w:rsidRPr="0020502F">
        <w:rPr>
          <w:rStyle w:val="c5"/>
          <w:color w:val="000000"/>
        </w:rPr>
        <w:t xml:space="preserve">программного материала. 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формирование основ российской гражданской идентичности, чувства гордости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20502F">
        <w:rPr>
          <w:rStyle w:val="c5"/>
          <w:color w:val="000000"/>
        </w:rPr>
        <w:t>за свою Родину, российский народ и историю России;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20502F">
        <w:rPr>
          <w:rStyle w:val="c5"/>
          <w:color w:val="000000"/>
        </w:rPr>
        <w:t xml:space="preserve">- </w:t>
      </w:r>
      <w:r w:rsidRPr="0020502F">
        <w:rPr>
          <w:rFonts w:ascii="Helvetica" w:hAnsi="Helvetica" w:cs="Helvetica"/>
          <w:color w:val="333333"/>
          <w:shd w:val="clear" w:color="auto" w:fill="FFFFFF"/>
        </w:rPr>
        <w:t> </w:t>
      </w:r>
      <w:r w:rsidRPr="0020502F">
        <w:rPr>
          <w:shd w:val="clear" w:color="auto" w:fill="FFFFFF"/>
        </w:rPr>
        <w:t>формирование уважительного отношения к иному мнению, истории и культуре других народов;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ориентация на моральные нормы и их выполнение, способность к моральной</w:t>
      </w:r>
      <w:r w:rsidR="00125D11" w:rsidRPr="0020502F">
        <w:rPr>
          <w:rStyle w:val="c5"/>
          <w:color w:val="000000"/>
        </w:rPr>
        <w:t xml:space="preserve"> </w:t>
      </w:r>
      <w:r w:rsidRPr="0020502F">
        <w:rPr>
          <w:rStyle w:val="c5"/>
          <w:color w:val="000000"/>
        </w:rPr>
        <w:t>децентрации;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формирование чувства прекрасного и эстетического чувства на основе знакомства с мировой и отечественной шахматной культурой;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формирование основ шахматной культуры;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понимание необходимости личного участия в формировании собственного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здоровья;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понимание основных принципов культуры безопасного, здорового образа жизни;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наличие мотивации к творческому труду, работе на результат;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готовность и способность к саморазвитию и самообучению;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уважительное отношение к иному мнению;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приобретение основных навыков сотрудничества со взрослыми людьми и сверстниками; умения не создавать конфликтов и находить выходы из спорных ситуаций;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этические чувства доброжелательности, толерантности и эмоционально-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нравственной отзывчивости, понимания и сопереживания чувствам и обстоятельствам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других людей;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умение управлять своими эмоциями;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дисциплинированность, внимательность, трудолюбие и упорство в достижении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поставленных целей;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навыки творческого подхода в решении различных задач, к работе на результат;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20502F">
        <w:rPr>
          <w:rStyle w:val="c5"/>
          <w:color w:val="000000"/>
        </w:rPr>
        <w:t>- оказание бескорыстной помощи окружающим.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b/>
          <w:color w:val="000000"/>
        </w:rPr>
        <w:t>Метапредметные</w:t>
      </w:r>
      <w:r w:rsidRPr="0020502F">
        <w:rPr>
          <w:rStyle w:val="c5"/>
          <w:color w:val="000000"/>
        </w:rPr>
        <w:t xml:space="preserve"> результаты освоения программы - характеризуют уровень</w:t>
      </w:r>
    </w:p>
    <w:p w:rsidR="00DE2241" w:rsidRPr="0020502F" w:rsidRDefault="00125D1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Style w:val="c39"/>
          <w:i/>
          <w:iCs/>
        </w:rPr>
      </w:pPr>
      <w:r w:rsidRPr="0020502F">
        <w:rPr>
          <w:rStyle w:val="c40"/>
          <w:color w:val="000000"/>
        </w:rPr>
        <w:t>С</w:t>
      </w:r>
      <w:r w:rsidR="00DE2241" w:rsidRPr="0020502F">
        <w:rPr>
          <w:rStyle w:val="c40"/>
          <w:color w:val="000000"/>
        </w:rPr>
        <w:t>формированности</w:t>
      </w:r>
      <w:r w:rsidRPr="0020502F">
        <w:rPr>
          <w:rStyle w:val="c40"/>
          <w:color w:val="000000"/>
        </w:rPr>
        <w:t xml:space="preserve"> </w:t>
      </w:r>
      <w:r w:rsidR="00DE2241" w:rsidRPr="0020502F">
        <w:rPr>
          <w:rStyle w:val="c39"/>
          <w:b/>
          <w:i/>
          <w:iCs/>
          <w:color w:val="000000"/>
        </w:rPr>
        <w:t>универсальных учебных действий: познавательных, коммуникативных и регулятивных.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34"/>
          <w:b/>
          <w:bCs/>
          <w:i/>
          <w:iCs/>
          <w:color w:val="000000"/>
        </w:rPr>
        <w:t>Познавательные УУД: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lastRenderedPageBreak/>
        <w:t>- умение с помощью педагога и самостоятельно выделять, и формулировать познавательную цель деятельности в области шахматной игры;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овладение способом структурирования шахматных знаний;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овладение способом выбора наиболее эффективного способа решения учебной</w:t>
      </w:r>
      <w:r w:rsidR="00125D11" w:rsidRPr="0020502F">
        <w:rPr>
          <w:rStyle w:val="c5"/>
          <w:color w:val="000000"/>
        </w:rPr>
        <w:t xml:space="preserve"> </w:t>
      </w:r>
      <w:r w:rsidRPr="0020502F">
        <w:rPr>
          <w:rStyle w:val="c5"/>
          <w:color w:val="000000"/>
        </w:rPr>
        <w:t>задачи в зависимости от конкретных условий;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овладение способом поиска необходимой информации;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умение совместно с учителем самостоятельно ставить и формулировать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проблему, самостоятельно создавать алгоритмы деятельности при решении проблемы</w:t>
      </w:r>
      <w:r w:rsidR="00125D11" w:rsidRPr="0020502F">
        <w:rPr>
          <w:rStyle w:val="c5"/>
          <w:color w:val="000000"/>
        </w:rPr>
        <w:t xml:space="preserve"> </w:t>
      </w:r>
      <w:r w:rsidRPr="0020502F">
        <w:rPr>
          <w:rStyle w:val="c5"/>
          <w:color w:val="000000"/>
        </w:rPr>
        <w:t>творческого или поискового характера;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овладение действием моделирования, а также широким спектром логических</w:t>
      </w:r>
      <w:r w:rsidR="00125D11" w:rsidRPr="0020502F">
        <w:rPr>
          <w:rStyle w:val="c5"/>
          <w:color w:val="000000"/>
        </w:rPr>
        <w:t xml:space="preserve"> </w:t>
      </w:r>
      <w:r w:rsidRPr="0020502F">
        <w:rPr>
          <w:rStyle w:val="c5"/>
          <w:color w:val="000000"/>
        </w:rPr>
        <w:t>действий и операций, включая общие приёмы решения задач;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умение строить логические цепи рассуждений;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умение анализировать результат своих действий;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умение воспроизводить по память информацию;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умение устанавливать причинно – следственные связи;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умение логически рассуждать, просчитывать свои действия, предвидеть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реакцию соперника, сравнивать, развивать концентрацию внимания, умение находить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20502F">
        <w:rPr>
          <w:rStyle w:val="c5"/>
          <w:color w:val="000000"/>
        </w:rPr>
        <w:t>нестандартные решения.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34"/>
          <w:b/>
          <w:bCs/>
          <w:i/>
          <w:iCs/>
          <w:color w:val="000000"/>
        </w:rPr>
        <w:t>Коммуникативные УУД</w:t>
      </w:r>
      <w:r w:rsidRPr="0020502F">
        <w:rPr>
          <w:rStyle w:val="c29"/>
          <w:b/>
          <w:bCs/>
          <w:color w:val="000000"/>
        </w:rPr>
        <w:t>: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находить компромиссы и общие решения, разрешать конфликты на основе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согласования различных позиций;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формулировать, аргументировать и отстаивать свое мнение, уметь вести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дискуссию, обсуждать содержание и результаты совместной деятельности;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умение донести свою позицию до других;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умения учитывать позицию партнера (собеседника), организовывать и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осуществлять сотрудничество и кооперацию с учителем и сверстниками, адекватно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передавать информацию и отображать предметное содержание и условия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20502F">
        <w:rPr>
          <w:rStyle w:val="c5"/>
          <w:color w:val="000000"/>
        </w:rPr>
        <w:t>деятельности в речи.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34"/>
          <w:b/>
          <w:bCs/>
          <w:i/>
          <w:iCs/>
          <w:color w:val="000000"/>
        </w:rPr>
        <w:t>Регулятивные УУД: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ее реализации;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0502F">
        <w:rPr>
          <w:rStyle w:val="c5"/>
          <w:color w:val="000000"/>
        </w:rPr>
        <w:t>- способность принимать и сохранять учебную цель и задачу, планировать ее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20502F">
        <w:rPr>
          <w:rStyle w:val="c5"/>
          <w:color w:val="000000"/>
        </w:rPr>
        <w:t>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502F">
        <w:rPr>
          <w:rStyle w:val="c5"/>
          <w:b/>
          <w:color w:val="000000"/>
        </w:rPr>
        <w:t>Предметные</w:t>
      </w:r>
      <w:r w:rsidRPr="0020502F">
        <w:rPr>
          <w:rStyle w:val="c5"/>
          <w:color w:val="000000"/>
        </w:rPr>
        <w:t xml:space="preserve"> результаты освоения программы – характеризуют умение и опыт</w:t>
      </w:r>
      <w:r w:rsidR="00125D11" w:rsidRPr="0020502F">
        <w:rPr>
          <w:rStyle w:val="c5"/>
          <w:color w:val="000000"/>
        </w:rPr>
        <w:t xml:space="preserve"> </w:t>
      </w:r>
      <w:r w:rsidRPr="0020502F">
        <w:rPr>
          <w:rStyle w:val="c5"/>
          <w:color w:val="000000"/>
        </w:rPr>
        <w:t>обучающихся, которые приобретаются и закрепляются в процессе освоения учебного</w:t>
      </w:r>
      <w:r w:rsidRPr="0020502F">
        <w:rPr>
          <w:color w:val="000000"/>
        </w:rPr>
        <w:t xml:space="preserve"> предмета.</w:t>
      </w:r>
    </w:p>
    <w:p w:rsidR="00DE2241" w:rsidRPr="0020502F" w:rsidRDefault="00DE2241" w:rsidP="00152C39">
      <w:pPr>
        <w:pStyle w:val="a3"/>
        <w:shd w:val="clear" w:color="auto" w:fill="FFFFFF"/>
        <w:spacing w:before="0" w:beforeAutospacing="0" w:after="0" w:afterAutospacing="0"/>
        <w:jc w:val="both"/>
      </w:pPr>
      <w:r w:rsidRPr="0020502F">
        <w:t>–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DE2241" w:rsidRPr="0020502F" w:rsidRDefault="00DE2241" w:rsidP="00152C39">
      <w:pPr>
        <w:pStyle w:val="a3"/>
        <w:shd w:val="clear" w:color="auto" w:fill="FFFFFF"/>
        <w:spacing w:before="0" w:beforeAutospacing="0" w:after="0" w:afterAutospacing="0"/>
        <w:jc w:val="both"/>
      </w:pPr>
      <w:r w:rsidRPr="0020502F">
        <w:t>– 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DE2241" w:rsidRPr="0020502F" w:rsidRDefault="00DE2241" w:rsidP="00152C39">
      <w:pPr>
        <w:pStyle w:val="a3"/>
        <w:shd w:val="clear" w:color="auto" w:fill="FFFFFF"/>
        <w:spacing w:before="0" w:beforeAutospacing="0" w:after="0" w:afterAutospacing="0"/>
        <w:jc w:val="both"/>
      </w:pPr>
      <w:r w:rsidRPr="0020502F">
        <w:t>– взаимодействие со сверстниками по правилам проведения шахматной партии и соревнований в соответствии с шахматным кодексом;</w:t>
      </w:r>
    </w:p>
    <w:p w:rsidR="00DE2241" w:rsidRPr="0020502F" w:rsidRDefault="00DE2241" w:rsidP="00152C39">
      <w:pPr>
        <w:pStyle w:val="a3"/>
        <w:shd w:val="clear" w:color="auto" w:fill="FFFFFF"/>
        <w:spacing w:before="0" w:beforeAutospacing="0" w:after="0" w:afterAutospacing="0"/>
        <w:jc w:val="both"/>
      </w:pPr>
      <w:r w:rsidRPr="0020502F">
        <w:t>– выполнение простейших элементарных шахматных комбинаций;</w:t>
      </w:r>
    </w:p>
    <w:p w:rsidR="00DE2241" w:rsidRPr="0020502F" w:rsidRDefault="00DE2241" w:rsidP="00152C39">
      <w:pPr>
        <w:pStyle w:val="a3"/>
        <w:shd w:val="clear" w:color="auto" w:fill="FFFFFF"/>
        <w:spacing w:before="0" w:beforeAutospacing="0" w:after="0" w:afterAutospacing="0"/>
        <w:jc w:val="both"/>
      </w:pPr>
      <w:r w:rsidRPr="0020502F">
        <w:t>- развитие восприятия, внимания, воображения, памяти, мышления, начальных форм волевого управления поведением.</w:t>
      </w:r>
    </w:p>
    <w:p w:rsidR="00DE2241" w:rsidRPr="0020502F" w:rsidRDefault="00F071A9" w:rsidP="00152C39">
      <w:pPr>
        <w:pStyle w:val="c4"/>
        <w:shd w:val="clear" w:color="auto" w:fill="FFFFFF"/>
        <w:tabs>
          <w:tab w:val="left" w:pos="5362"/>
        </w:tabs>
        <w:spacing w:before="0" w:beforeAutospacing="0" w:after="0" w:afterAutospacing="0"/>
        <w:jc w:val="both"/>
        <w:rPr>
          <w:rStyle w:val="c29"/>
          <w:b/>
          <w:bCs/>
        </w:rPr>
      </w:pPr>
      <w:r w:rsidRPr="0020502F">
        <w:rPr>
          <w:rStyle w:val="c29"/>
          <w:b/>
          <w:bCs/>
        </w:rPr>
        <w:tab/>
      </w:r>
    </w:p>
    <w:p w:rsidR="00DE2241" w:rsidRPr="0020502F" w:rsidRDefault="00DE2241" w:rsidP="00152C39">
      <w:pPr>
        <w:widowControl/>
        <w:autoSpaceDE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20502F">
        <w:rPr>
          <w:rFonts w:eastAsiaTheme="minorHAnsi"/>
          <w:b/>
          <w:sz w:val="28"/>
          <w:szCs w:val="28"/>
          <w:lang w:eastAsia="en-US"/>
        </w:rPr>
        <w:t>Содержание  учебного предмета</w:t>
      </w:r>
    </w:p>
    <w:p w:rsidR="000513AB" w:rsidRPr="0020502F" w:rsidRDefault="000513AB" w:rsidP="00152C39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</w:p>
    <w:p w:rsidR="000513AB" w:rsidRPr="0020502F" w:rsidRDefault="00125D11" w:rsidP="00152C39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20502F">
        <w:rPr>
          <w:rFonts w:eastAsiaTheme="minorHAnsi"/>
          <w:b/>
          <w:lang w:eastAsia="en-US"/>
        </w:rPr>
        <w:t>Теоре</w:t>
      </w:r>
      <w:r w:rsidR="000513AB" w:rsidRPr="0020502F">
        <w:rPr>
          <w:rFonts w:eastAsiaTheme="minorHAnsi"/>
          <w:b/>
          <w:lang w:eastAsia="en-US"/>
        </w:rPr>
        <w:t>тические ос</w:t>
      </w:r>
      <w:r w:rsidR="0072190E" w:rsidRPr="0020502F">
        <w:rPr>
          <w:rFonts w:eastAsiaTheme="minorHAnsi"/>
          <w:b/>
          <w:lang w:eastAsia="en-US"/>
        </w:rPr>
        <w:t>новы и правила шахматной игры (6</w:t>
      </w:r>
      <w:r w:rsidR="00065F5D" w:rsidRPr="0020502F">
        <w:rPr>
          <w:rFonts w:eastAsiaTheme="minorHAnsi"/>
          <w:b/>
          <w:lang w:eastAsia="en-US"/>
        </w:rPr>
        <w:t>0</w:t>
      </w:r>
      <w:r w:rsidR="000513AB" w:rsidRPr="0020502F">
        <w:rPr>
          <w:rFonts w:eastAsiaTheme="minorHAnsi"/>
          <w:b/>
          <w:lang w:eastAsia="en-US"/>
        </w:rPr>
        <w:t>ч)</w:t>
      </w:r>
    </w:p>
    <w:p w:rsidR="000513AB" w:rsidRPr="0020502F" w:rsidRDefault="000513AB" w:rsidP="00152C39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20502F">
        <w:rPr>
          <w:rFonts w:eastAsiaTheme="minorHAnsi"/>
          <w:u w:val="single"/>
          <w:lang w:eastAsia="en-US"/>
        </w:rPr>
        <w:t>Сведения из истории шахмат.</w:t>
      </w:r>
    </w:p>
    <w:p w:rsidR="00013BB4" w:rsidRPr="0020502F" w:rsidRDefault="00013BB4" w:rsidP="00152C39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20502F">
        <w:rPr>
          <w:rFonts w:eastAsiaTheme="minorHAnsi"/>
          <w:lang w:eastAsia="en-US"/>
        </w:rPr>
        <w:t xml:space="preserve">     История зарождения и развития шахматной игры, ее роль в современном обществе. Чемпионы мира по шахматам. Современные выдающиеся отечественные и зарубежные шахматисты.</w:t>
      </w:r>
      <w:r w:rsidR="00125D11" w:rsidRPr="0020502F">
        <w:rPr>
          <w:rFonts w:eastAsiaTheme="minorHAnsi"/>
          <w:lang w:eastAsia="en-US"/>
        </w:rPr>
        <w:t xml:space="preserve"> </w:t>
      </w:r>
      <w:r w:rsidR="00F071A9" w:rsidRPr="0020502F">
        <w:rPr>
          <w:rFonts w:eastAsiaTheme="minorHAnsi"/>
          <w:lang w:eastAsia="en-US"/>
        </w:rPr>
        <w:t>Шахматная игра как спорт в международном сообществе. Чемпионы мира по шахматам. Современные выдающиеся отечественные и зарубежные шахматисты.</w:t>
      </w:r>
    </w:p>
    <w:p w:rsidR="000513AB" w:rsidRPr="0020502F" w:rsidRDefault="000513AB" w:rsidP="00152C39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20502F">
        <w:rPr>
          <w:rFonts w:eastAsiaTheme="minorHAnsi"/>
          <w:u w:val="single"/>
          <w:lang w:eastAsia="en-US"/>
        </w:rPr>
        <w:t>Базовые понятия шахматной игры</w:t>
      </w:r>
      <w:r w:rsidRPr="0020502F">
        <w:rPr>
          <w:rFonts w:eastAsiaTheme="minorHAnsi"/>
          <w:lang w:eastAsia="en-US"/>
        </w:rPr>
        <w:t>.</w:t>
      </w:r>
    </w:p>
    <w:p w:rsidR="00013BB4" w:rsidRPr="0020502F" w:rsidRDefault="00013BB4" w:rsidP="00152C39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20502F">
        <w:rPr>
          <w:rFonts w:eastAsiaTheme="minorHAnsi"/>
          <w:lang w:eastAsia="en-US"/>
        </w:rPr>
        <w:t xml:space="preserve">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F071A9" w:rsidRPr="0020502F" w:rsidRDefault="00013BB4" w:rsidP="00152C39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20502F">
        <w:rPr>
          <w:rFonts w:eastAsiaTheme="minorHAnsi"/>
          <w:lang w:eastAsia="en-US"/>
        </w:rPr>
        <w:t xml:space="preserve">     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</w:t>
      </w:r>
      <w:r w:rsidR="008E5395" w:rsidRPr="0020502F">
        <w:rPr>
          <w:rFonts w:eastAsiaTheme="minorHAnsi"/>
          <w:lang w:eastAsia="en-US"/>
        </w:rPr>
        <w:t>;ход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приемы, шахматная партия, запись шахматной партии</w:t>
      </w:r>
      <w:r w:rsidR="00125D11" w:rsidRPr="0020502F">
        <w:rPr>
          <w:rFonts w:eastAsiaTheme="minorHAnsi"/>
          <w:lang w:eastAsia="en-US"/>
        </w:rPr>
        <w:t xml:space="preserve"> </w:t>
      </w:r>
      <w:r w:rsidR="00F071A9" w:rsidRPr="0020502F">
        <w:rPr>
          <w:rFonts w:eastAsiaTheme="minorHAnsi"/>
          <w:lang w:eastAsia="en-US"/>
        </w:rPr>
        <w:t>основы дебюта, атака на рокировавшегося и нерокировавшегося короля в начале партии, атака при равносторонних и разносторонних рокировках, основы анализа шахматной партии, основы пешечных эндшпилей.</w:t>
      </w:r>
    </w:p>
    <w:p w:rsidR="000513AB" w:rsidRPr="0020502F" w:rsidRDefault="000513AB" w:rsidP="00152C39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20502F">
        <w:rPr>
          <w:rFonts w:eastAsiaTheme="minorHAnsi"/>
          <w:b/>
          <w:lang w:eastAsia="en-US"/>
        </w:rPr>
        <w:t>Практико-</w:t>
      </w:r>
      <w:r w:rsidR="00E9415F">
        <w:rPr>
          <w:rFonts w:eastAsiaTheme="minorHAnsi"/>
          <w:b/>
          <w:lang w:eastAsia="en-US"/>
        </w:rPr>
        <w:t>соревновательная деятельность (8</w:t>
      </w:r>
      <w:r w:rsidRPr="0020502F">
        <w:rPr>
          <w:rFonts w:eastAsiaTheme="minorHAnsi"/>
          <w:b/>
          <w:lang w:eastAsia="en-US"/>
        </w:rPr>
        <w:t>ч)</w:t>
      </w:r>
    </w:p>
    <w:p w:rsidR="000513AB" w:rsidRPr="0020502F" w:rsidRDefault="000513AB" w:rsidP="00152C39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20502F">
        <w:rPr>
          <w:rFonts w:eastAsiaTheme="minorHAnsi"/>
          <w:lang w:eastAsia="en-US"/>
        </w:rPr>
        <w:t>Конкурсы решения позиций.</w:t>
      </w:r>
    </w:p>
    <w:p w:rsidR="000513AB" w:rsidRPr="0020502F" w:rsidRDefault="000513AB" w:rsidP="00152C39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20502F">
        <w:rPr>
          <w:rFonts w:eastAsiaTheme="minorHAnsi"/>
          <w:lang w:eastAsia="en-US"/>
        </w:rPr>
        <w:t>Соревнования.</w:t>
      </w:r>
    </w:p>
    <w:p w:rsidR="000513AB" w:rsidRPr="0020502F" w:rsidRDefault="000513AB" w:rsidP="00152C39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20502F">
        <w:rPr>
          <w:rFonts w:eastAsiaTheme="minorHAnsi"/>
          <w:lang w:eastAsia="en-US"/>
        </w:rPr>
        <w:t>Шахматный праздник</w:t>
      </w:r>
    </w:p>
    <w:p w:rsidR="00E316BD" w:rsidRPr="0020502F" w:rsidRDefault="0020197F" w:rsidP="00152C39">
      <w:pPr>
        <w:widowControl/>
        <w:tabs>
          <w:tab w:val="left" w:pos="7230"/>
        </w:tabs>
        <w:autoSpaceDE/>
        <w:adjustRightInd/>
        <w:jc w:val="both"/>
        <w:rPr>
          <w:rFonts w:eastAsiaTheme="minorHAnsi"/>
          <w:lang w:eastAsia="en-US"/>
        </w:rPr>
      </w:pPr>
      <w:r w:rsidRPr="0020502F">
        <w:rPr>
          <w:rFonts w:eastAsiaTheme="minorHAnsi"/>
          <w:lang w:eastAsia="en-US"/>
        </w:rPr>
        <w:t xml:space="preserve">     Данный вид деятельности включает в себя конкурсы решения позиций, спарринги,  соревнования, шахматные праздники.</w:t>
      </w:r>
    </w:p>
    <w:p w:rsidR="00E316BD" w:rsidRPr="0020502F" w:rsidRDefault="00DE2241" w:rsidP="00152C39">
      <w:pPr>
        <w:shd w:val="clear" w:color="auto" w:fill="FFFFFF"/>
        <w:tabs>
          <w:tab w:val="left" w:pos="518"/>
        </w:tabs>
        <w:autoSpaceDN/>
        <w:adjustRightInd/>
        <w:jc w:val="both"/>
      </w:pPr>
      <w:r w:rsidRPr="0020502F">
        <w:t>Рабочая программа составлена с учётом индивидуальных особенностей об</w:t>
      </w:r>
      <w:r w:rsidR="00F071A9" w:rsidRPr="0020502F">
        <w:t>учающихся 1- 7 классов</w:t>
      </w:r>
      <w:r w:rsidRPr="0020502F">
        <w:t xml:space="preserve">. </w:t>
      </w:r>
    </w:p>
    <w:p w:rsidR="00E316BD" w:rsidRPr="0020502F" w:rsidRDefault="00E316BD" w:rsidP="00152C39">
      <w:pPr>
        <w:pStyle w:val="Style2"/>
        <w:widowControl/>
        <w:rPr>
          <w:rFonts w:ascii="Times New Roman" w:hAnsi="Times New Roman" w:cs="Times New Roman"/>
          <w:iCs/>
        </w:rPr>
      </w:pPr>
      <w:r w:rsidRPr="0020502F">
        <w:rPr>
          <w:rFonts w:ascii="Times New Roman" w:hAnsi="Times New Roman" w:cs="Times New Roman"/>
          <w:b/>
          <w:bCs/>
          <w:iCs/>
        </w:rPr>
        <w:t>В результате освоения программы «</w:t>
      </w:r>
      <w:r w:rsidR="008B2F00" w:rsidRPr="0020502F">
        <w:rPr>
          <w:rFonts w:ascii="Times New Roman" w:hAnsi="Times New Roman" w:cs="Times New Roman"/>
          <w:b/>
          <w:bCs/>
          <w:iCs/>
        </w:rPr>
        <w:t>Шахматное королевство</w:t>
      </w:r>
      <w:r w:rsidRPr="0020502F">
        <w:rPr>
          <w:rFonts w:ascii="Times New Roman" w:hAnsi="Times New Roman" w:cs="Times New Roman"/>
          <w:b/>
          <w:bCs/>
          <w:iCs/>
        </w:rPr>
        <w:t>» учащиеся должны</w:t>
      </w:r>
      <w:r w:rsidR="00125D11" w:rsidRPr="0020502F">
        <w:rPr>
          <w:rFonts w:ascii="Times New Roman" w:hAnsi="Times New Roman" w:cs="Times New Roman"/>
          <w:b/>
          <w:bCs/>
          <w:iCs/>
        </w:rPr>
        <w:t xml:space="preserve"> </w:t>
      </w:r>
      <w:r w:rsidRPr="0020502F">
        <w:rPr>
          <w:rFonts w:ascii="Times New Roman" w:hAnsi="Times New Roman" w:cs="Times New Roman"/>
          <w:b/>
          <w:bCs/>
          <w:iCs/>
        </w:rPr>
        <w:t>знать /применять:</w:t>
      </w:r>
      <w:r w:rsidRPr="0020502F">
        <w:rPr>
          <w:rFonts w:ascii="Times New Roman" w:hAnsi="Times New Roman" w:cs="Times New Roman"/>
          <w:iCs/>
        </w:rPr>
        <w:br/>
        <w:t>– правила техники безопасности во время занятий;</w:t>
      </w:r>
      <w:r w:rsidRPr="0020502F">
        <w:rPr>
          <w:rFonts w:ascii="Times New Roman" w:hAnsi="Times New Roman" w:cs="Times New Roman"/>
          <w:iCs/>
        </w:rPr>
        <w:br/>
        <w:t>– историю возникновения и развития шахматной игры;</w:t>
      </w:r>
      <w:r w:rsidRPr="0020502F">
        <w:rPr>
          <w:rFonts w:ascii="Times New Roman" w:hAnsi="Times New Roman" w:cs="Times New Roman"/>
          <w:iCs/>
        </w:rPr>
        <w:br/>
        <w:t>– имена чемпионов мира по шахматам и ведущих шахматистов мира, какой</w:t>
      </w:r>
      <w:r w:rsidRPr="0020502F">
        <w:rPr>
          <w:rFonts w:ascii="Times New Roman" w:hAnsi="Times New Roman" w:cs="Times New Roman"/>
          <w:iCs/>
        </w:rPr>
        <w:br/>
        <w:t>вклад они внесли в развитие шахмат;</w:t>
      </w:r>
      <w:r w:rsidRPr="0020502F">
        <w:rPr>
          <w:rFonts w:ascii="Times New Roman" w:hAnsi="Times New Roman" w:cs="Times New Roman"/>
          <w:iCs/>
        </w:rPr>
        <w:br/>
        <w:t>– вклад чемпионов мира по шахматам в развитие шахматной культуры;</w:t>
      </w:r>
      <w:r w:rsidRPr="0020502F">
        <w:rPr>
          <w:rFonts w:ascii="Times New Roman" w:hAnsi="Times New Roman" w:cs="Times New Roman"/>
          <w:iCs/>
        </w:rPr>
        <w:br/>
        <w:t>– историю возникновения шахматных соревнований, правила проведения соревнований, шахматный этикет, а также какими личностными (интеллектуальными, физическими, духовно-нравственными) качествами должен обладать шахматист - спортсмен;</w:t>
      </w:r>
      <w:r w:rsidRPr="0020502F">
        <w:rPr>
          <w:rFonts w:ascii="Times New Roman" w:hAnsi="Times New Roman" w:cs="Times New Roman"/>
          <w:iCs/>
        </w:rPr>
        <w:br/>
        <w:t>– историю развития шахматной культуры и спорта в России, выдающихся шахматных деятелей России;</w:t>
      </w:r>
      <w:r w:rsidRPr="0020502F">
        <w:rPr>
          <w:rFonts w:ascii="Times New Roman" w:hAnsi="Times New Roman" w:cs="Times New Roman"/>
          <w:iCs/>
        </w:rPr>
        <w:br/>
        <w:t>– приобретённые знания и умения в самостоятельной творческой деятельности</w:t>
      </w:r>
    </w:p>
    <w:p w:rsidR="00DE2241" w:rsidRPr="0020502F" w:rsidRDefault="00DE2241" w:rsidP="00152C39">
      <w:pPr>
        <w:pStyle w:val="c4"/>
        <w:shd w:val="clear" w:color="auto" w:fill="FFFFFF"/>
        <w:spacing w:before="0" w:beforeAutospacing="0" w:after="0" w:afterAutospacing="0"/>
        <w:rPr>
          <w:rStyle w:val="c29"/>
          <w:color w:val="000000"/>
        </w:rPr>
      </w:pPr>
    </w:p>
    <w:p w:rsidR="008578CA" w:rsidRPr="0020502F" w:rsidRDefault="0072190E" w:rsidP="00152C39">
      <w:pPr>
        <w:widowControl/>
        <w:autoSpaceDE/>
        <w:adjustRightInd/>
        <w:jc w:val="both"/>
        <w:rPr>
          <w:b/>
          <w:bCs/>
          <w:iCs/>
          <w:color w:val="000000"/>
        </w:rPr>
      </w:pPr>
      <w:r w:rsidRPr="0020502F">
        <w:rPr>
          <w:b/>
          <w:bCs/>
          <w:iCs/>
          <w:color w:val="000000"/>
        </w:rPr>
        <w:t xml:space="preserve">К концу учебного года </w:t>
      </w:r>
      <w:r w:rsidR="008578CA" w:rsidRPr="0020502F">
        <w:rPr>
          <w:b/>
          <w:bCs/>
          <w:iCs/>
          <w:color w:val="000000"/>
        </w:rPr>
        <w:t xml:space="preserve"> учащиеся должны:</w:t>
      </w:r>
    </w:p>
    <w:p w:rsidR="008578CA" w:rsidRPr="0020502F" w:rsidRDefault="008578CA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20502F">
        <w:rPr>
          <w:bCs/>
          <w:iCs/>
          <w:color w:val="000000"/>
        </w:rPr>
        <w:t>уметь объяснять шахматные термины: белое и черное поле, горизонталь, вертикаль, диагональ, центр, партнеры, начальное положение, белые и черные, ход, взятие, стоять под боем, взятие на проходе, длинная и короткая рокировка, шах, мат, паи, ничья;</w:t>
      </w:r>
    </w:p>
    <w:p w:rsidR="008578CA" w:rsidRPr="0020502F" w:rsidRDefault="008578CA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20502F">
        <w:rPr>
          <w:bCs/>
          <w:iCs/>
          <w:color w:val="000000"/>
        </w:rPr>
        <w:t>знать шахматные фигуры (ладья, слон, ферзь, конь, пешка, король), правила хода и взятие каждой фигуры;</w:t>
      </w:r>
    </w:p>
    <w:p w:rsidR="008578CA" w:rsidRPr="0020502F" w:rsidRDefault="008578CA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20502F">
        <w:rPr>
          <w:bCs/>
          <w:iCs/>
          <w:color w:val="000000"/>
        </w:rPr>
        <w:t>иметь представление о том, что такое нападение, и уметь видеть элементарные угрозы партнера;</w:t>
      </w:r>
    </w:p>
    <w:p w:rsidR="008578CA" w:rsidRPr="0020502F" w:rsidRDefault="008578CA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20502F">
        <w:rPr>
          <w:bCs/>
          <w:iCs/>
          <w:color w:val="000000"/>
        </w:rPr>
        <w:t>ориентироваться на шахматной доске;</w:t>
      </w:r>
    </w:p>
    <w:p w:rsidR="008578CA" w:rsidRPr="0020502F" w:rsidRDefault="008578CA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20502F">
        <w:rPr>
          <w:bCs/>
          <w:iCs/>
          <w:color w:val="000000"/>
        </w:rPr>
        <w:lastRenderedPageBreak/>
        <w:t>играть каждой фигурой в отдельности и в совокупности с другими фигурами без нарушения правил шахматного кодекса;</w:t>
      </w:r>
    </w:p>
    <w:p w:rsidR="008578CA" w:rsidRPr="0020502F" w:rsidRDefault="008578CA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20502F">
        <w:rPr>
          <w:bCs/>
          <w:iCs/>
          <w:color w:val="000000"/>
        </w:rPr>
        <w:t xml:space="preserve">правильно располагать шахматную доску между партнерами; </w:t>
      </w:r>
    </w:p>
    <w:p w:rsidR="008578CA" w:rsidRPr="0020502F" w:rsidRDefault="008578CA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20502F">
        <w:rPr>
          <w:bCs/>
          <w:iCs/>
          <w:color w:val="000000"/>
        </w:rPr>
        <w:t>правильно расставлять фигуры перед игрой;</w:t>
      </w:r>
    </w:p>
    <w:p w:rsidR="008578CA" w:rsidRPr="0020502F" w:rsidRDefault="008578CA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20502F">
        <w:rPr>
          <w:bCs/>
          <w:iCs/>
          <w:color w:val="000000"/>
        </w:rPr>
        <w:t>различать горизонталь, вертикаль, диагональ;</w:t>
      </w:r>
    </w:p>
    <w:p w:rsidR="008578CA" w:rsidRPr="0020502F" w:rsidRDefault="008578CA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20502F">
        <w:rPr>
          <w:bCs/>
          <w:iCs/>
          <w:color w:val="000000"/>
        </w:rPr>
        <w:t>рокировать короля, объявлять шах, ставить мат, решать элементарные задачи на мат в один ход;</w:t>
      </w:r>
    </w:p>
    <w:p w:rsidR="008578CA" w:rsidRPr="0020502F" w:rsidRDefault="008578CA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20502F">
        <w:rPr>
          <w:bCs/>
          <w:iCs/>
          <w:color w:val="000000"/>
        </w:rPr>
        <w:t>знать, что такое ничья, пат и вечный шах;</w:t>
      </w:r>
    </w:p>
    <w:p w:rsidR="008578CA" w:rsidRPr="0020502F" w:rsidRDefault="008578CA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20502F">
        <w:rPr>
          <w:bCs/>
          <w:iCs/>
          <w:color w:val="000000"/>
        </w:rPr>
        <w:t>знать цену каждой шахматной фигуры;</w:t>
      </w:r>
    </w:p>
    <w:p w:rsidR="008578CA" w:rsidRPr="0020502F" w:rsidRDefault="003A5E48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20502F">
        <w:rPr>
          <w:bCs/>
          <w:iCs/>
          <w:color w:val="000000"/>
        </w:rPr>
        <w:t>усвоить технику матования одинокого короля двумя ладьями, ферзем и ладьей, ферзем и королем;</w:t>
      </w:r>
    </w:p>
    <w:p w:rsidR="003A5E48" w:rsidRPr="0020502F" w:rsidRDefault="003A5E48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20502F">
        <w:rPr>
          <w:bCs/>
          <w:iCs/>
          <w:color w:val="000000"/>
        </w:rPr>
        <w:t>владеть способом взятие на проходе;</w:t>
      </w:r>
    </w:p>
    <w:p w:rsidR="003A5E48" w:rsidRPr="0020502F" w:rsidRDefault="003A5E48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20502F">
        <w:rPr>
          <w:bCs/>
          <w:iCs/>
          <w:color w:val="000000"/>
        </w:rPr>
        <w:t>записывать шахматную партию;</w:t>
      </w:r>
    </w:p>
    <w:p w:rsidR="003A5E48" w:rsidRPr="0020502F" w:rsidRDefault="003A5E48" w:rsidP="00152C39">
      <w:pPr>
        <w:pStyle w:val="a4"/>
        <w:widowControl/>
        <w:numPr>
          <w:ilvl w:val="0"/>
          <w:numId w:val="8"/>
        </w:numPr>
        <w:autoSpaceDE/>
        <w:adjustRightInd/>
        <w:jc w:val="both"/>
        <w:rPr>
          <w:bCs/>
          <w:iCs/>
          <w:color w:val="000000"/>
        </w:rPr>
      </w:pPr>
      <w:r w:rsidRPr="0020502F">
        <w:rPr>
          <w:bCs/>
          <w:iCs/>
          <w:color w:val="000000"/>
        </w:rPr>
        <w:t>уметь играть целую шахматную партию с партнером от начала до конца с записью своих ходов и ходов партнера.</w:t>
      </w:r>
    </w:p>
    <w:p w:rsidR="003A5E48" w:rsidRPr="0020502F" w:rsidRDefault="003A5E48" w:rsidP="00152C39">
      <w:pPr>
        <w:pStyle w:val="a4"/>
        <w:widowControl/>
        <w:numPr>
          <w:ilvl w:val="0"/>
          <w:numId w:val="9"/>
        </w:numPr>
        <w:autoSpaceDE/>
        <w:adjustRightInd/>
        <w:jc w:val="both"/>
        <w:rPr>
          <w:b/>
          <w:bCs/>
          <w:iCs/>
          <w:color w:val="000000"/>
        </w:rPr>
      </w:pPr>
      <w:r w:rsidRPr="0020502F">
        <w:rPr>
          <w:bCs/>
          <w:iCs/>
          <w:color w:val="000000"/>
        </w:rPr>
        <w:t>уметь видеть нападение со стороны партнера, защищать свои фигуры, нападать и создавать свои угрозы;</w:t>
      </w:r>
    </w:p>
    <w:p w:rsidR="003A5E48" w:rsidRPr="0020502F" w:rsidRDefault="003A5E48" w:rsidP="00152C39">
      <w:pPr>
        <w:pStyle w:val="a4"/>
        <w:widowControl/>
        <w:numPr>
          <w:ilvl w:val="0"/>
          <w:numId w:val="9"/>
        </w:numPr>
        <w:autoSpaceDE/>
        <w:adjustRightInd/>
        <w:jc w:val="both"/>
        <w:rPr>
          <w:b/>
          <w:bCs/>
          <w:iCs/>
          <w:color w:val="000000"/>
        </w:rPr>
      </w:pPr>
      <w:r w:rsidRPr="0020502F">
        <w:rPr>
          <w:bCs/>
          <w:iCs/>
          <w:color w:val="000000"/>
        </w:rPr>
        <w:t>защищать свои фигуры от нападения и угроз;</w:t>
      </w:r>
    </w:p>
    <w:p w:rsidR="003A5E48" w:rsidRPr="0020502F" w:rsidRDefault="003A5E48" w:rsidP="00152C39">
      <w:pPr>
        <w:pStyle w:val="a4"/>
        <w:widowControl/>
        <w:numPr>
          <w:ilvl w:val="0"/>
          <w:numId w:val="9"/>
        </w:numPr>
        <w:autoSpaceDE/>
        <w:adjustRightInd/>
        <w:jc w:val="both"/>
        <w:rPr>
          <w:b/>
          <w:bCs/>
          <w:iCs/>
          <w:color w:val="000000"/>
        </w:rPr>
      </w:pPr>
      <w:r w:rsidRPr="0020502F">
        <w:rPr>
          <w:bCs/>
          <w:iCs/>
          <w:color w:val="000000"/>
        </w:rPr>
        <w:t>решать шахматные задачи на тактику и видеть следующие тактические угрозы в партиях: двойной удар, связку, ловлю фигур, сквозной удар, мат на последней горизонтали, открытый и двойной шахи;</w:t>
      </w:r>
    </w:p>
    <w:p w:rsidR="003A5E48" w:rsidRPr="0020502F" w:rsidRDefault="003A5E48" w:rsidP="00152C39">
      <w:pPr>
        <w:pStyle w:val="a4"/>
        <w:widowControl/>
        <w:numPr>
          <w:ilvl w:val="0"/>
          <w:numId w:val="9"/>
        </w:numPr>
        <w:autoSpaceDE/>
        <w:adjustRightInd/>
        <w:jc w:val="both"/>
        <w:rPr>
          <w:b/>
          <w:bCs/>
          <w:iCs/>
          <w:color w:val="000000"/>
        </w:rPr>
      </w:pPr>
      <w:r w:rsidRPr="0020502F">
        <w:rPr>
          <w:bCs/>
          <w:iCs/>
          <w:color w:val="000000"/>
        </w:rPr>
        <w:t>ставить мат одинокому королю ладьей и королем;</w:t>
      </w:r>
    </w:p>
    <w:p w:rsidR="003A5E48" w:rsidRPr="0020502F" w:rsidRDefault="003A5E48" w:rsidP="00152C39">
      <w:pPr>
        <w:pStyle w:val="a4"/>
        <w:widowControl/>
        <w:numPr>
          <w:ilvl w:val="0"/>
          <w:numId w:val="9"/>
        </w:numPr>
        <w:autoSpaceDE/>
        <w:adjustRightInd/>
        <w:jc w:val="both"/>
        <w:rPr>
          <w:b/>
          <w:bCs/>
          <w:iCs/>
          <w:color w:val="000000"/>
        </w:rPr>
      </w:pPr>
      <w:r w:rsidRPr="0020502F">
        <w:rPr>
          <w:bCs/>
          <w:iCs/>
          <w:color w:val="000000"/>
        </w:rPr>
        <w:t>разыгрывать шахматную партию с партнером от начала и до конца, правильно выводя фигуры в дебюте;</w:t>
      </w:r>
    </w:p>
    <w:p w:rsidR="003A5E48" w:rsidRPr="0020502F" w:rsidRDefault="003A5E48" w:rsidP="00152C39">
      <w:pPr>
        <w:pStyle w:val="a4"/>
        <w:widowControl/>
        <w:numPr>
          <w:ilvl w:val="0"/>
          <w:numId w:val="9"/>
        </w:numPr>
        <w:autoSpaceDE/>
        <w:adjustRightInd/>
        <w:jc w:val="both"/>
        <w:rPr>
          <w:b/>
          <w:bCs/>
          <w:iCs/>
          <w:color w:val="000000"/>
        </w:rPr>
      </w:pPr>
      <w:r w:rsidRPr="0020502F">
        <w:rPr>
          <w:bCs/>
          <w:iCs/>
          <w:color w:val="000000"/>
        </w:rPr>
        <w:t>реализовать большое материальное преимущество.</w:t>
      </w:r>
    </w:p>
    <w:p w:rsidR="003E0806" w:rsidRPr="0020502F" w:rsidRDefault="003E0806" w:rsidP="003E0806">
      <w:pPr>
        <w:widowControl/>
        <w:autoSpaceDE/>
        <w:adjustRightInd/>
        <w:ind w:left="360"/>
        <w:jc w:val="both"/>
        <w:rPr>
          <w:b/>
          <w:i/>
          <w:sz w:val="28"/>
          <w:szCs w:val="28"/>
        </w:rPr>
      </w:pPr>
    </w:p>
    <w:p w:rsidR="003E0806" w:rsidRPr="0020502F" w:rsidRDefault="003E0806" w:rsidP="003E0806">
      <w:pPr>
        <w:widowControl/>
        <w:autoSpaceDE/>
        <w:adjustRightInd/>
        <w:ind w:left="360"/>
        <w:jc w:val="both"/>
        <w:rPr>
          <w:b/>
          <w:i/>
          <w:sz w:val="28"/>
          <w:szCs w:val="28"/>
        </w:rPr>
      </w:pPr>
    </w:p>
    <w:p w:rsidR="003E0806" w:rsidRPr="0020502F" w:rsidRDefault="003E0806" w:rsidP="003E0806">
      <w:pPr>
        <w:widowControl/>
        <w:autoSpaceDE/>
        <w:adjustRightInd/>
        <w:ind w:left="360"/>
        <w:jc w:val="both"/>
        <w:rPr>
          <w:b/>
          <w:i/>
          <w:sz w:val="28"/>
          <w:szCs w:val="28"/>
        </w:rPr>
      </w:pPr>
      <w:r w:rsidRPr="0020502F">
        <w:rPr>
          <w:b/>
          <w:i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3E0806" w:rsidRPr="0020502F" w:rsidTr="00846B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6" w:rsidRPr="0020502F" w:rsidRDefault="003E0806" w:rsidP="00846B6E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 w:rsidRPr="0020502F"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6" w:rsidRPr="0020502F" w:rsidRDefault="003E0806" w:rsidP="00846B6E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 w:rsidRPr="0020502F"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6" w:rsidRPr="0020502F" w:rsidRDefault="003E0806" w:rsidP="00846B6E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 w:rsidRPr="0020502F">
              <w:rPr>
                <w:b/>
                <w:lang w:eastAsia="en-US"/>
              </w:rPr>
              <w:t>часы</w:t>
            </w:r>
          </w:p>
        </w:tc>
      </w:tr>
      <w:tr w:rsidR="003E0806" w:rsidRPr="0020502F" w:rsidTr="00846B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6" w:rsidRPr="0020502F" w:rsidRDefault="003E0806" w:rsidP="00846B6E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 w:rsidRPr="0020502F"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6" w:rsidRPr="0020502F" w:rsidRDefault="003E0806" w:rsidP="00846B6E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 w:rsidRPr="0020502F"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6" w:rsidRPr="0020502F" w:rsidRDefault="003E0806" w:rsidP="008B2F00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 w:rsidRPr="0020502F">
              <w:rPr>
                <w:lang w:eastAsia="en-US"/>
              </w:rPr>
              <w:t>6</w:t>
            </w:r>
            <w:r w:rsidR="008B2F00" w:rsidRPr="0020502F">
              <w:rPr>
                <w:lang w:eastAsia="en-US"/>
              </w:rPr>
              <w:t>0</w:t>
            </w:r>
            <w:r w:rsidRPr="0020502F">
              <w:rPr>
                <w:lang w:eastAsia="en-US"/>
              </w:rPr>
              <w:t>ч</w:t>
            </w:r>
          </w:p>
        </w:tc>
      </w:tr>
      <w:tr w:rsidR="003E0806" w:rsidRPr="0020502F" w:rsidTr="00846B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6" w:rsidRPr="0020502F" w:rsidRDefault="003E0806" w:rsidP="00846B6E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 w:rsidRPr="0020502F"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6" w:rsidRPr="0020502F" w:rsidRDefault="003E0806" w:rsidP="00846B6E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 w:rsidRPr="0020502F">
              <w:rPr>
                <w:lang w:eastAsia="en-US"/>
              </w:rPr>
              <w:t>Практико-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6" w:rsidRPr="0020502F" w:rsidRDefault="00E9415F" w:rsidP="00846B6E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3E0806" w:rsidRPr="0020502F">
              <w:rPr>
                <w:lang w:eastAsia="en-US"/>
              </w:rPr>
              <w:t>ч</w:t>
            </w:r>
          </w:p>
        </w:tc>
      </w:tr>
      <w:tr w:rsidR="003E0806" w:rsidRPr="0020502F" w:rsidTr="00846B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6" w:rsidRPr="0020502F" w:rsidRDefault="003E0806" w:rsidP="00846B6E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6" w:rsidRPr="0020502F" w:rsidRDefault="003E0806" w:rsidP="00846B6E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 w:rsidRPr="0020502F"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6" w:rsidRPr="0020502F" w:rsidRDefault="00E9415F" w:rsidP="008B2F00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  <w:r w:rsidR="003E0806" w:rsidRPr="0020502F">
              <w:rPr>
                <w:lang w:eastAsia="en-US"/>
              </w:rPr>
              <w:t>ч.</w:t>
            </w:r>
          </w:p>
        </w:tc>
      </w:tr>
    </w:tbl>
    <w:p w:rsidR="003A5E48" w:rsidRPr="0020502F" w:rsidRDefault="003A5E48" w:rsidP="003A5E48">
      <w:pPr>
        <w:pStyle w:val="a4"/>
        <w:widowControl/>
        <w:autoSpaceDE/>
        <w:adjustRightInd/>
        <w:rPr>
          <w:bCs/>
          <w:iCs/>
          <w:color w:val="000000"/>
        </w:rPr>
      </w:pPr>
    </w:p>
    <w:p w:rsidR="000743B3" w:rsidRPr="0020502F" w:rsidRDefault="000743B3" w:rsidP="00153BD9">
      <w:pPr>
        <w:widowControl/>
        <w:autoSpaceDE/>
        <w:adjustRightInd/>
        <w:rPr>
          <w:b/>
          <w:iCs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76"/>
        <w:gridCol w:w="3431"/>
        <w:gridCol w:w="3432"/>
      </w:tblGrid>
      <w:tr w:rsidR="00153BD9" w:rsidRPr="0020502F" w:rsidTr="00153BD9">
        <w:tc>
          <w:tcPr>
            <w:tcW w:w="4928" w:type="dxa"/>
          </w:tcPr>
          <w:p w:rsidR="00153BD9" w:rsidRPr="0020502F" w:rsidRDefault="00153BD9" w:rsidP="00153BD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20502F">
              <w:rPr>
                <w:b/>
                <w:iCs/>
              </w:rPr>
              <w:t>Содержание раздела</w:t>
            </w:r>
          </w:p>
        </w:tc>
        <w:tc>
          <w:tcPr>
            <w:tcW w:w="4929" w:type="dxa"/>
          </w:tcPr>
          <w:p w:rsidR="00153BD9" w:rsidRPr="0020502F" w:rsidRDefault="00153BD9" w:rsidP="00153BD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20502F">
              <w:rPr>
                <w:b/>
                <w:iCs/>
              </w:rPr>
              <w:t>Тематическое планирование</w:t>
            </w:r>
          </w:p>
        </w:tc>
        <w:tc>
          <w:tcPr>
            <w:tcW w:w="4929" w:type="dxa"/>
          </w:tcPr>
          <w:p w:rsidR="00153BD9" w:rsidRPr="0020502F" w:rsidRDefault="00153BD9" w:rsidP="00153BD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20502F">
              <w:rPr>
                <w:b/>
                <w:iCs/>
              </w:rPr>
              <w:t>Характеристика видов деятельности учащихся</w:t>
            </w:r>
          </w:p>
        </w:tc>
      </w:tr>
      <w:tr w:rsidR="00153BD9" w:rsidRPr="0020502F" w:rsidTr="00BF653D">
        <w:tc>
          <w:tcPr>
            <w:tcW w:w="14786" w:type="dxa"/>
            <w:gridSpan w:val="3"/>
          </w:tcPr>
          <w:p w:rsidR="00153BD9" w:rsidRPr="0020502F" w:rsidRDefault="00153BD9" w:rsidP="00153BD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20502F">
              <w:rPr>
                <w:b/>
                <w:iCs/>
              </w:rPr>
              <w:t>Раздел 1. Теоретические основы и правила шахматной игры</w:t>
            </w:r>
          </w:p>
        </w:tc>
      </w:tr>
      <w:tr w:rsidR="00153BD9" w:rsidRPr="0020502F" w:rsidTr="00153BD9">
        <w:tc>
          <w:tcPr>
            <w:tcW w:w="4928" w:type="dxa"/>
          </w:tcPr>
          <w:p w:rsidR="00153BD9" w:rsidRPr="0020502F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20502F">
              <w:rPr>
                <w:iCs/>
              </w:rPr>
              <w:t>Из истории шахмат</w:t>
            </w:r>
          </w:p>
        </w:tc>
        <w:tc>
          <w:tcPr>
            <w:tcW w:w="4929" w:type="dxa"/>
          </w:tcPr>
          <w:p w:rsidR="00153BD9" w:rsidRPr="0020502F" w:rsidRDefault="00153BD9" w:rsidP="00153BD9">
            <w:pPr>
              <w:widowControl/>
              <w:autoSpaceDE/>
              <w:adjustRightInd/>
              <w:rPr>
                <w:b/>
                <w:iCs/>
              </w:rPr>
            </w:pPr>
            <w:r w:rsidRPr="0020502F">
              <w:rPr>
                <w:b/>
                <w:iCs/>
              </w:rPr>
              <w:t>Основные содержательные линии</w:t>
            </w:r>
          </w:p>
          <w:p w:rsidR="00153BD9" w:rsidRPr="0020502F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20502F">
              <w:rPr>
                <w:iCs/>
              </w:rPr>
              <w:t>Сведения о возникновении шахмат и появлении их на Руси, первое знакомство с чемпионами мира по шахматам и ведущим шахматистом мира.</w:t>
            </w:r>
            <w:r w:rsidR="0072190E" w:rsidRPr="0020502F">
              <w:rPr>
                <w:iCs/>
              </w:rPr>
              <w:t xml:space="preserve"> Сведения о каждом из 16 чемпионов мира по шахматам, их вкладе в развитие шахмат, знакомство с ведущими чемпионами мира.</w:t>
            </w:r>
          </w:p>
        </w:tc>
        <w:tc>
          <w:tcPr>
            <w:tcW w:w="4929" w:type="dxa"/>
          </w:tcPr>
          <w:p w:rsidR="00153BD9" w:rsidRPr="0020502F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20502F">
              <w:rPr>
                <w:iCs/>
              </w:rPr>
              <w:t>Имеют представление об истории возникновения шахмат и появления их на Руси.</w:t>
            </w:r>
            <w:r w:rsidR="00725D07" w:rsidRPr="0020502F">
              <w:rPr>
                <w:iCs/>
              </w:rPr>
              <w:t xml:space="preserve"> Знают о вкладе чемпионов мира по шахматам в развитие шахматной культуры</w:t>
            </w:r>
          </w:p>
          <w:p w:rsidR="00725D07" w:rsidRPr="0020502F" w:rsidRDefault="00725D07" w:rsidP="00153BD9">
            <w:pPr>
              <w:widowControl/>
              <w:autoSpaceDE/>
              <w:adjustRightInd/>
              <w:rPr>
                <w:iCs/>
              </w:rPr>
            </w:pPr>
          </w:p>
        </w:tc>
      </w:tr>
      <w:tr w:rsidR="00153BD9" w:rsidRPr="0020502F" w:rsidTr="00153BD9">
        <w:tc>
          <w:tcPr>
            <w:tcW w:w="4928" w:type="dxa"/>
          </w:tcPr>
          <w:p w:rsidR="00153BD9" w:rsidRPr="0020502F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20502F">
              <w:rPr>
                <w:iCs/>
              </w:rPr>
              <w:t>Базовые понятия шахматной игры</w:t>
            </w:r>
          </w:p>
        </w:tc>
        <w:tc>
          <w:tcPr>
            <w:tcW w:w="4929" w:type="dxa"/>
          </w:tcPr>
          <w:p w:rsidR="00153BD9" w:rsidRPr="0020502F" w:rsidRDefault="00153BD9" w:rsidP="00153BD9">
            <w:pPr>
              <w:widowControl/>
              <w:autoSpaceDE/>
              <w:adjustRightInd/>
              <w:rPr>
                <w:b/>
                <w:iCs/>
              </w:rPr>
            </w:pPr>
            <w:r w:rsidRPr="0020502F">
              <w:rPr>
                <w:b/>
                <w:iCs/>
              </w:rPr>
              <w:t>Основные содержательные линии</w:t>
            </w:r>
          </w:p>
          <w:p w:rsidR="00725D07" w:rsidRPr="0020502F" w:rsidRDefault="00153BD9" w:rsidP="00725D07">
            <w:pPr>
              <w:widowControl/>
              <w:autoSpaceDE/>
              <w:adjustRightInd/>
              <w:jc w:val="both"/>
              <w:rPr>
                <w:iCs/>
              </w:rPr>
            </w:pPr>
            <w:r w:rsidRPr="0020502F">
              <w:rPr>
                <w:iCs/>
              </w:rPr>
              <w:t xml:space="preserve">Изучение основ шахматной игры: </w:t>
            </w:r>
            <w:r w:rsidRPr="0020502F">
              <w:rPr>
                <w:iCs/>
              </w:rPr>
              <w:lastRenderedPageBreak/>
              <w:t>шахматная доска, шахматные фигуры, начальная позиция фигур, шахматная нотация, ценность фигур, нападение, взятие, шах и защита от шаха, мат, пат, рокировка, взятие на проходе, превращение пешки, матование одинокого короля различными фигурами, начало шахматной партии, материальное преимущество, правила шахматного этикета, дебютные ошибки.</w:t>
            </w:r>
            <w:r w:rsidR="00725D07" w:rsidRPr="0020502F">
              <w:rPr>
                <w:iCs/>
              </w:rPr>
              <w:t xml:space="preserve"> Шахматная комбинация: выигрыш материала.</w:t>
            </w:r>
          </w:p>
          <w:p w:rsidR="00725D07" w:rsidRPr="0020502F" w:rsidRDefault="00725D07" w:rsidP="00725D07">
            <w:pPr>
              <w:widowControl/>
              <w:autoSpaceDE/>
              <w:adjustRightInd/>
              <w:jc w:val="both"/>
              <w:rPr>
                <w:iCs/>
              </w:rPr>
            </w:pPr>
            <w:r w:rsidRPr="0020502F">
              <w:rPr>
                <w:iCs/>
              </w:rPr>
              <w:t>Основы дебюта: развитие фигур, дебютные ловушки, коротки партии.</w:t>
            </w:r>
          </w:p>
          <w:p w:rsidR="00153BD9" w:rsidRPr="0020502F" w:rsidRDefault="00725D07" w:rsidP="00725D07">
            <w:pPr>
              <w:widowControl/>
              <w:autoSpaceDE/>
              <w:adjustRightInd/>
              <w:rPr>
                <w:iCs/>
              </w:rPr>
            </w:pPr>
            <w:r w:rsidRPr="0020502F">
              <w:rPr>
                <w:iCs/>
              </w:rPr>
              <w:t>Основы эндшпиля: реализация большого материального преимущества.</w:t>
            </w:r>
          </w:p>
        </w:tc>
        <w:tc>
          <w:tcPr>
            <w:tcW w:w="4929" w:type="dxa"/>
          </w:tcPr>
          <w:p w:rsidR="00153BD9" w:rsidRPr="0020502F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20502F">
              <w:rPr>
                <w:iCs/>
              </w:rPr>
              <w:lastRenderedPageBreak/>
              <w:t xml:space="preserve">Знают основные шахматные термины: белое и черное поле, горизонталь, вертикаль, </w:t>
            </w:r>
            <w:r w:rsidRPr="0020502F">
              <w:rPr>
                <w:iCs/>
              </w:rPr>
              <w:lastRenderedPageBreak/>
              <w:t>диагональ, центр, начальное положение, белые и черные, ход, взятие, взятие на проходе, длинная и короткая рокировка, шах, мат, пат, ничья. Знают правила хода и взятие каждой фигуры.</w:t>
            </w:r>
          </w:p>
          <w:p w:rsidR="00254029" w:rsidRPr="0020502F" w:rsidRDefault="00153BD9" w:rsidP="00153BD9">
            <w:pPr>
              <w:widowControl/>
              <w:autoSpaceDE/>
              <w:adjustRightInd/>
              <w:rPr>
                <w:iCs/>
              </w:rPr>
            </w:pPr>
            <w:r w:rsidRPr="0020502F">
              <w:rPr>
                <w:iCs/>
              </w:rPr>
              <w:t>Умеют пр</w:t>
            </w:r>
            <w:r w:rsidR="00254029" w:rsidRPr="0020502F">
              <w:rPr>
                <w:iCs/>
              </w:rPr>
              <w:t>а</w:t>
            </w:r>
            <w:r w:rsidRPr="0020502F">
              <w:rPr>
                <w:iCs/>
              </w:rPr>
              <w:t>вильно располагать шахматную доску и расставлять фигуры перед игрой</w:t>
            </w:r>
            <w:r w:rsidR="00254029" w:rsidRPr="0020502F">
              <w:rPr>
                <w:iCs/>
              </w:rPr>
              <w:t>, записывать шахматную позицию и  партию, рокировать и объявлять шах , ставить мат, решать элементарные задачи на мат в один ход, играть каждой фигурой в отдельности и в совокупности с другими фигурами без нарушения правил шахматного кодекса, разыгрывать партию с партнером.</w:t>
            </w:r>
          </w:p>
          <w:p w:rsidR="00153BD9" w:rsidRPr="0020502F" w:rsidRDefault="00254029" w:rsidP="00153BD9">
            <w:pPr>
              <w:widowControl/>
              <w:autoSpaceDE/>
              <w:adjustRightInd/>
              <w:rPr>
                <w:iCs/>
              </w:rPr>
            </w:pPr>
            <w:r w:rsidRPr="0020502F">
              <w:rPr>
                <w:iCs/>
              </w:rPr>
              <w:t xml:space="preserve">Соблюдают правила поведения за шахматной доской. </w:t>
            </w:r>
          </w:p>
        </w:tc>
      </w:tr>
      <w:tr w:rsidR="00254029" w:rsidRPr="0020502F" w:rsidTr="00BF653D">
        <w:tc>
          <w:tcPr>
            <w:tcW w:w="14786" w:type="dxa"/>
            <w:gridSpan w:val="3"/>
          </w:tcPr>
          <w:p w:rsidR="00254029" w:rsidRPr="0020502F" w:rsidRDefault="00254029" w:rsidP="00254029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20502F">
              <w:rPr>
                <w:b/>
                <w:iCs/>
              </w:rPr>
              <w:lastRenderedPageBreak/>
              <w:t>Раздел 2. Практико- соревновательная деятельность</w:t>
            </w:r>
          </w:p>
        </w:tc>
      </w:tr>
      <w:tr w:rsidR="00254029" w:rsidRPr="0020502F" w:rsidTr="00153BD9">
        <w:tc>
          <w:tcPr>
            <w:tcW w:w="4928" w:type="dxa"/>
          </w:tcPr>
          <w:p w:rsidR="00254029" w:rsidRPr="0020502F" w:rsidRDefault="00254029" w:rsidP="00153BD9">
            <w:pPr>
              <w:widowControl/>
              <w:autoSpaceDE/>
              <w:adjustRightInd/>
              <w:rPr>
                <w:iCs/>
              </w:rPr>
            </w:pPr>
            <w:r w:rsidRPr="0020502F">
              <w:rPr>
                <w:iCs/>
              </w:rPr>
              <w:t xml:space="preserve">Соревнования </w:t>
            </w:r>
          </w:p>
        </w:tc>
        <w:tc>
          <w:tcPr>
            <w:tcW w:w="4929" w:type="dxa"/>
          </w:tcPr>
          <w:p w:rsidR="00254029" w:rsidRPr="0020502F" w:rsidRDefault="00254029" w:rsidP="00254029">
            <w:pPr>
              <w:widowControl/>
              <w:autoSpaceDE/>
              <w:adjustRightInd/>
              <w:rPr>
                <w:b/>
                <w:iCs/>
              </w:rPr>
            </w:pPr>
            <w:r w:rsidRPr="0020502F">
              <w:rPr>
                <w:b/>
                <w:iCs/>
              </w:rPr>
              <w:t>Основные содержательные линии</w:t>
            </w:r>
          </w:p>
          <w:p w:rsidR="00254029" w:rsidRPr="0020502F" w:rsidRDefault="00254029" w:rsidP="00153BD9">
            <w:pPr>
              <w:widowControl/>
              <w:autoSpaceDE/>
              <w:adjustRightInd/>
              <w:rPr>
                <w:iCs/>
              </w:rPr>
            </w:pPr>
            <w:r w:rsidRPr="0020502F">
              <w:rPr>
                <w:iCs/>
              </w:rPr>
              <w:t>Участие детей в шахматном турнире «Первенство класса»</w:t>
            </w:r>
            <w:r w:rsidR="00725D07" w:rsidRPr="0020502F">
              <w:rPr>
                <w:iCs/>
              </w:rPr>
              <w:t xml:space="preserve"> Конкурс решения позиций на тактические приемы «связка», «двойной удар», «нападение», «защита», «сквозной удар», «ловля фигуры», «открытый шах», «двойной шах», «мат по последней горизонтали»</w:t>
            </w:r>
          </w:p>
        </w:tc>
        <w:tc>
          <w:tcPr>
            <w:tcW w:w="4929" w:type="dxa"/>
          </w:tcPr>
          <w:p w:rsidR="00254029" w:rsidRPr="0020502F" w:rsidRDefault="00254029" w:rsidP="00153BD9">
            <w:pPr>
              <w:widowControl/>
              <w:autoSpaceDE/>
              <w:adjustRightInd/>
              <w:rPr>
                <w:iCs/>
              </w:rPr>
            </w:pPr>
            <w:r w:rsidRPr="0020502F">
              <w:rPr>
                <w:iCs/>
              </w:rPr>
              <w:t>Умеют правильно располагать шахматную доску и расставлять фигуры на ней, играть партию от начала до конца с записью, пользоваться шахматными часами.</w:t>
            </w:r>
          </w:p>
        </w:tc>
      </w:tr>
    </w:tbl>
    <w:p w:rsidR="00153BD9" w:rsidRPr="0020502F" w:rsidRDefault="00153BD9" w:rsidP="00153BD9">
      <w:pPr>
        <w:widowControl/>
        <w:autoSpaceDE/>
        <w:adjustRightInd/>
        <w:rPr>
          <w:iCs/>
        </w:rPr>
        <w:sectPr w:rsidR="00153BD9" w:rsidRPr="0020502F" w:rsidSect="00152C39">
          <w:pgSz w:w="11906" w:h="16838"/>
          <w:pgMar w:top="1134" w:right="1133" w:bottom="1134" w:left="850" w:header="708" w:footer="708" w:gutter="0"/>
          <w:cols w:space="720"/>
          <w:docGrid w:linePitch="326"/>
        </w:sectPr>
      </w:pPr>
    </w:p>
    <w:p w:rsidR="001C752C" w:rsidRPr="0020502F" w:rsidRDefault="001C752C" w:rsidP="00292720">
      <w:pPr>
        <w:widowControl/>
        <w:autoSpaceDE/>
        <w:adjustRightInd/>
        <w:jc w:val="center"/>
        <w:rPr>
          <w:b/>
          <w:iCs/>
        </w:rPr>
      </w:pPr>
      <w:r w:rsidRPr="0020502F">
        <w:rPr>
          <w:b/>
          <w:iCs/>
        </w:rPr>
        <w:lastRenderedPageBreak/>
        <w:t>Календарно-тематическое планирование</w:t>
      </w: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536"/>
        <w:gridCol w:w="3821"/>
        <w:gridCol w:w="6593"/>
        <w:gridCol w:w="924"/>
        <w:gridCol w:w="708"/>
        <w:gridCol w:w="709"/>
        <w:gridCol w:w="567"/>
        <w:gridCol w:w="635"/>
        <w:gridCol w:w="13"/>
        <w:gridCol w:w="61"/>
        <w:gridCol w:w="567"/>
      </w:tblGrid>
      <w:tr w:rsidR="001C752C" w:rsidRPr="0020502F" w:rsidTr="0003020A">
        <w:trPr>
          <w:trHeight w:val="246"/>
        </w:trPr>
        <w:tc>
          <w:tcPr>
            <w:tcW w:w="536" w:type="dxa"/>
            <w:vMerge w:val="restart"/>
          </w:tcPr>
          <w:p w:rsidR="001C752C" w:rsidRPr="0020502F" w:rsidRDefault="001C752C" w:rsidP="008F7FB8">
            <w:pPr>
              <w:rPr>
                <w:b/>
              </w:rPr>
            </w:pPr>
            <w:r w:rsidRPr="0020502F">
              <w:rPr>
                <w:b/>
              </w:rPr>
              <w:t>№</w:t>
            </w:r>
          </w:p>
        </w:tc>
        <w:tc>
          <w:tcPr>
            <w:tcW w:w="3821" w:type="dxa"/>
            <w:vMerge w:val="restart"/>
          </w:tcPr>
          <w:p w:rsidR="001C752C" w:rsidRPr="0020502F" w:rsidRDefault="001C752C" w:rsidP="008F7FB8">
            <w:pPr>
              <w:rPr>
                <w:b/>
              </w:rPr>
            </w:pPr>
            <w:r w:rsidRPr="0020502F">
              <w:rPr>
                <w:b/>
              </w:rPr>
              <w:t>Тема урока</w:t>
            </w:r>
          </w:p>
        </w:tc>
        <w:tc>
          <w:tcPr>
            <w:tcW w:w="6593" w:type="dxa"/>
            <w:vMerge w:val="restart"/>
          </w:tcPr>
          <w:p w:rsidR="001C752C" w:rsidRPr="0020502F" w:rsidRDefault="001C752C" w:rsidP="008F7FB8">
            <w:pPr>
              <w:widowControl/>
              <w:autoSpaceDE/>
              <w:adjustRightInd/>
              <w:spacing w:after="200" w:line="276" w:lineRule="auto"/>
              <w:rPr>
                <w:b/>
              </w:rPr>
            </w:pPr>
            <w:r w:rsidRPr="0020502F">
              <w:rPr>
                <w:b/>
              </w:rPr>
              <w:t>Содержание урока</w:t>
            </w:r>
          </w:p>
        </w:tc>
        <w:tc>
          <w:tcPr>
            <w:tcW w:w="924" w:type="dxa"/>
            <w:vMerge w:val="restart"/>
          </w:tcPr>
          <w:p w:rsidR="001C752C" w:rsidRPr="0020502F" w:rsidRDefault="001C752C" w:rsidP="008F7FB8">
            <w:pPr>
              <w:widowControl/>
              <w:autoSpaceDE/>
              <w:adjustRightInd/>
              <w:spacing w:after="200" w:line="276" w:lineRule="auto"/>
              <w:rPr>
                <w:b/>
              </w:rPr>
            </w:pPr>
            <w:r w:rsidRPr="0020502F">
              <w:rPr>
                <w:b/>
              </w:rPr>
              <w:t>Кол-во часов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</w:tcPr>
          <w:p w:rsidR="001C752C" w:rsidRPr="0020502F" w:rsidRDefault="001C752C" w:rsidP="0003020A">
            <w:pPr>
              <w:ind w:left="65"/>
              <w:jc w:val="center"/>
              <w:rPr>
                <w:b/>
              </w:rPr>
            </w:pPr>
            <w:r w:rsidRPr="0020502F">
              <w:rPr>
                <w:b/>
              </w:rPr>
              <w:t>Дата</w:t>
            </w:r>
          </w:p>
        </w:tc>
      </w:tr>
      <w:tr w:rsidR="001C752C" w:rsidRPr="0020502F" w:rsidTr="0003020A">
        <w:trPr>
          <w:trHeight w:val="246"/>
        </w:trPr>
        <w:tc>
          <w:tcPr>
            <w:tcW w:w="536" w:type="dxa"/>
            <w:vMerge/>
          </w:tcPr>
          <w:p w:rsidR="001C752C" w:rsidRPr="0020502F" w:rsidRDefault="001C752C" w:rsidP="008F7FB8">
            <w:pPr>
              <w:rPr>
                <w:b/>
              </w:rPr>
            </w:pPr>
          </w:p>
        </w:tc>
        <w:tc>
          <w:tcPr>
            <w:tcW w:w="3821" w:type="dxa"/>
            <w:vMerge/>
          </w:tcPr>
          <w:p w:rsidR="001C752C" w:rsidRPr="0020502F" w:rsidRDefault="001C752C" w:rsidP="008F7FB8">
            <w:pPr>
              <w:rPr>
                <w:b/>
              </w:rPr>
            </w:pPr>
          </w:p>
        </w:tc>
        <w:tc>
          <w:tcPr>
            <w:tcW w:w="6593" w:type="dxa"/>
            <w:vMerge/>
          </w:tcPr>
          <w:p w:rsidR="001C752C" w:rsidRPr="0020502F" w:rsidRDefault="001C752C" w:rsidP="008F7FB8">
            <w:pPr>
              <w:widowControl/>
              <w:autoSpaceDE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924" w:type="dxa"/>
            <w:vMerge/>
          </w:tcPr>
          <w:p w:rsidR="001C752C" w:rsidRPr="0020502F" w:rsidRDefault="001C752C" w:rsidP="008F7FB8">
            <w:pPr>
              <w:widowControl/>
              <w:autoSpaceDE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1C752C" w:rsidRPr="0020502F" w:rsidRDefault="001C752C" w:rsidP="008F7FB8">
            <w:pPr>
              <w:widowControl/>
              <w:autoSpaceDE/>
              <w:adjustRightInd/>
              <w:spacing w:after="200" w:line="276" w:lineRule="auto"/>
              <w:rPr>
                <w:b/>
              </w:rPr>
            </w:pPr>
            <w:r w:rsidRPr="0020502F">
              <w:rPr>
                <w:b/>
              </w:rPr>
              <w:t>1 гр</w:t>
            </w:r>
          </w:p>
        </w:tc>
        <w:tc>
          <w:tcPr>
            <w:tcW w:w="709" w:type="dxa"/>
          </w:tcPr>
          <w:p w:rsidR="001C752C" w:rsidRPr="0020502F" w:rsidRDefault="001C752C" w:rsidP="008F7FB8">
            <w:pPr>
              <w:ind w:left="65"/>
              <w:rPr>
                <w:b/>
              </w:rPr>
            </w:pPr>
            <w:r w:rsidRPr="0020502F">
              <w:rPr>
                <w:b/>
              </w:rPr>
              <w:t>2</w:t>
            </w:r>
          </w:p>
          <w:p w:rsidR="001C752C" w:rsidRPr="0020502F" w:rsidRDefault="001C752C" w:rsidP="008F7FB8">
            <w:pPr>
              <w:ind w:left="65"/>
              <w:rPr>
                <w:b/>
              </w:rPr>
            </w:pPr>
            <w:r w:rsidRPr="0020502F">
              <w:rPr>
                <w:b/>
              </w:rPr>
              <w:t>гр</w:t>
            </w:r>
          </w:p>
        </w:tc>
        <w:tc>
          <w:tcPr>
            <w:tcW w:w="567" w:type="dxa"/>
          </w:tcPr>
          <w:p w:rsidR="001C752C" w:rsidRPr="0020502F" w:rsidRDefault="001C752C" w:rsidP="008F7FB8">
            <w:pPr>
              <w:ind w:left="65"/>
              <w:rPr>
                <w:b/>
              </w:rPr>
            </w:pPr>
            <w:r w:rsidRPr="0020502F">
              <w:rPr>
                <w:b/>
              </w:rPr>
              <w:t>3 гр</w:t>
            </w:r>
          </w:p>
        </w:tc>
        <w:tc>
          <w:tcPr>
            <w:tcW w:w="635" w:type="dxa"/>
          </w:tcPr>
          <w:p w:rsidR="001C752C" w:rsidRPr="0020502F" w:rsidRDefault="001C752C" w:rsidP="008F7FB8">
            <w:pPr>
              <w:ind w:left="65"/>
              <w:rPr>
                <w:b/>
              </w:rPr>
            </w:pPr>
            <w:r w:rsidRPr="0020502F">
              <w:rPr>
                <w:b/>
              </w:rPr>
              <w:t>4 гр</w:t>
            </w:r>
          </w:p>
        </w:tc>
        <w:tc>
          <w:tcPr>
            <w:tcW w:w="641" w:type="dxa"/>
            <w:gridSpan w:val="3"/>
          </w:tcPr>
          <w:p w:rsidR="001C752C" w:rsidRPr="0020502F" w:rsidRDefault="001C752C" w:rsidP="008F7FB8">
            <w:pPr>
              <w:ind w:left="65"/>
              <w:rPr>
                <w:b/>
              </w:rPr>
            </w:pPr>
            <w:r w:rsidRPr="0020502F">
              <w:rPr>
                <w:b/>
              </w:rPr>
              <w:t>5 гр</w:t>
            </w: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r w:rsidRPr="0020502F">
              <w:t>1.</w:t>
            </w:r>
          </w:p>
        </w:tc>
        <w:tc>
          <w:tcPr>
            <w:tcW w:w="3821" w:type="dxa"/>
          </w:tcPr>
          <w:p w:rsidR="001C752C" w:rsidRPr="0020502F" w:rsidRDefault="001C752C" w:rsidP="008F7FB8">
            <w:r w:rsidRPr="0020502F">
              <w:t>Шахматы – мои друзья. История возникновения шахмат.</w:t>
            </w:r>
            <w:r w:rsidR="00394428" w:rsidRPr="0020502F">
              <w:t xml:space="preserve"> </w:t>
            </w:r>
          </w:p>
        </w:tc>
        <w:tc>
          <w:tcPr>
            <w:tcW w:w="6593" w:type="dxa"/>
          </w:tcPr>
          <w:p w:rsidR="001C752C" w:rsidRPr="0020502F" w:rsidRDefault="001C752C" w:rsidP="00394428">
            <w:pPr>
              <w:pStyle w:val="aa"/>
            </w:pPr>
            <w:r w:rsidRPr="0020502F">
              <w:t>Знакомство детей с правилами техники безопасности на</w:t>
            </w:r>
            <w:r w:rsidRPr="0020502F">
              <w:br/>
              <w:t>занятиях по шахматам. Введение и раскрытие понятия «шахматная игра», рассказ об истории возникновения данного понятия и шахматной игры в целом</w:t>
            </w:r>
            <w:r w:rsidR="00394428" w:rsidRPr="0020502F">
              <w:t xml:space="preserve">. Демонстрация </w:t>
            </w:r>
            <w:r w:rsidR="00173E14" w:rsidRPr="0020502F">
              <w:t xml:space="preserve">обучающих </w:t>
            </w:r>
            <w:r w:rsidR="00394428" w:rsidRPr="0020502F">
              <w:t>видеороликов на мобильной интерактивной сенсорной панели со встроенным компьютером.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1</w:t>
            </w:r>
          </w:p>
        </w:tc>
        <w:tc>
          <w:tcPr>
            <w:tcW w:w="708" w:type="dxa"/>
            <w:tcBorders>
              <w:top w:val="nil"/>
            </w:tcBorders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648" w:type="dxa"/>
            <w:gridSpan w:val="2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628" w:type="dxa"/>
            <w:gridSpan w:val="2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r w:rsidRPr="0020502F">
              <w:t>2.</w:t>
            </w:r>
          </w:p>
        </w:tc>
        <w:tc>
          <w:tcPr>
            <w:tcW w:w="3821" w:type="dxa"/>
          </w:tcPr>
          <w:p w:rsidR="001C752C" w:rsidRPr="0020502F" w:rsidRDefault="001C752C" w:rsidP="008F7FB8">
            <w:r w:rsidRPr="0020502F">
              <w:t>Шахматная доска.</w:t>
            </w:r>
          </w:p>
        </w:tc>
        <w:tc>
          <w:tcPr>
            <w:tcW w:w="6593" w:type="dxa"/>
          </w:tcPr>
          <w:p w:rsidR="001C752C" w:rsidRPr="0020502F" w:rsidRDefault="001C752C" w:rsidP="00394428">
            <w:pPr>
              <w:pStyle w:val="aa"/>
            </w:pPr>
            <w:r w:rsidRPr="0020502F">
              <w:t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начале партии</w:t>
            </w:r>
            <w:r w:rsidR="00394428" w:rsidRPr="0020502F">
              <w:t>. Используем большую магнитную доску.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648" w:type="dxa"/>
            <w:gridSpan w:val="2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628" w:type="dxa"/>
            <w:gridSpan w:val="2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r w:rsidRPr="0020502F">
              <w:t>3.</w:t>
            </w:r>
          </w:p>
        </w:tc>
        <w:tc>
          <w:tcPr>
            <w:tcW w:w="3821" w:type="dxa"/>
          </w:tcPr>
          <w:p w:rsidR="001C752C" w:rsidRPr="0020502F" w:rsidRDefault="001C752C" w:rsidP="008F7FB8">
            <w:r w:rsidRPr="0020502F">
              <w:t>Горизонталь.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</w:pPr>
            <w:r w:rsidRPr="0020502F">
              <w:t>Знакомство с шахматной доской: новое понятие «горизонталь»</w:t>
            </w:r>
            <w:r w:rsidR="00394428" w:rsidRPr="0020502F">
              <w:t>. Используем большую магнитную доску.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648" w:type="dxa"/>
            <w:gridSpan w:val="2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628" w:type="dxa"/>
            <w:gridSpan w:val="2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pPr>
              <w:spacing w:line="480" w:lineRule="auto"/>
            </w:pPr>
            <w:r w:rsidRPr="0020502F">
              <w:t>4.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spacing w:line="480" w:lineRule="auto"/>
            </w:pPr>
            <w:r w:rsidRPr="0020502F">
              <w:t>Вертикаль.</w:t>
            </w:r>
          </w:p>
        </w:tc>
        <w:tc>
          <w:tcPr>
            <w:tcW w:w="6593" w:type="dxa"/>
          </w:tcPr>
          <w:p w:rsidR="001C752C" w:rsidRPr="0020502F" w:rsidRDefault="001C752C" w:rsidP="00394428">
            <w:pPr>
              <w:rPr>
                <w:sz w:val="24"/>
                <w:szCs w:val="24"/>
              </w:rPr>
            </w:pPr>
            <w:r w:rsidRPr="0020502F">
              <w:rPr>
                <w:sz w:val="24"/>
                <w:szCs w:val="24"/>
              </w:rPr>
              <w:t>Знакомство с шахматной доской: новое понятие «вертикаль»</w:t>
            </w:r>
            <w:r w:rsidR="00394428" w:rsidRPr="0020502F">
              <w:rPr>
                <w:sz w:val="24"/>
                <w:szCs w:val="24"/>
              </w:rPr>
              <w:t>. Используем большую магнитную доску.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spacing w:line="480" w:lineRule="auto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spacing w:line="480" w:lineRule="auto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spacing w:line="480" w:lineRule="auto"/>
            </w:pPr>
          </w:p>
        </w:tc>
        <w:tc>
          <w:tcPr>
            <w:tcW w:w="648" w:type="dxa"/>
            <w:gridSpan w:val="2"/>
          </w:tcPr>
          <w:p w:rsidR="001C752C" w:rsidRPr="0020502F" w:rsidRDefault="001C752C" w:rsidP="008F7FB8">
            <w:pPr>
              <w:spacing w:line="480" w:lineRule="auto"/>
            </w:pPr>
          </w:p>
        </w:tc>
        <w:tc>
          <w:tcPr>
            <w:tcW w:w="628" w:type="dxa"/>
            <w:gridSpan w:val="2"/>
          </w:tcPr>
          <w:p w:rsidR="001C752C" w:rsidRPr="0020502F" w:rsidRDefault="001C752C" w:rsidP="008F7FB8">
            <w:pPr>
              <w:spacing w:line="480" w:lineRule="auto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pPr>
              <w:spacing w:line="480" w:lineRule="auto"/>
            </w:pPr>
            <w:r w:rsidRPr="0020502F">
              <w:t>5.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spacing w:line="480" w:lineRule="auto"/>
            </w:pPr>
            <w:r w:rsidRPr="0020502F">
              <w:t>Диагональ.</w:t>
            </w:r>
          </w:p>
        </w:tc>
        <w:tc>
          <w:tcPr>
            <w:tcW w:w="6593" w:type="dxa"/>
          </w:tcPr>
          <w:p w:rsidR="001C752C" w:rsidRPr="0020502F" w:rsidRDefault="001C752C" w:rsidP="00394428">
            <w:pPr>
              <w:rPr>
                <w:sz w:val="24"/>
                <w:szCs w:val="24"/>
              </w:rPr>
            </w:pPr>
            <w:r w:rsidRPr="0020502F">
              <w:rPr>
                <w:sz w:val="24"/>
                <w:szCs w:val="24"/>
              </w:rPr>
              <w:t>Знакомство с шахматной доской: новое понятие «диагональ»</w:t>
            </w:r>
            <w:r w:rsidR="00394428" w:rsidRPr="0020502F">
              <w:rPr>
                <w:sz w:val="24"/>
                <w:szCs w:val="24"/>
              </w:rPr>
              <w:t xml:space="preserve">. </w:t>
            </w:r>
            <w:r w:rsidR="00394428" w:rsidRPr="0020502F">
              <w:t>Используем большую магнитную доску.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spacing w:line="480" w:lineRule="auto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spacing w:line="480" w:lineRule="auto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spacing w:line="480" w:lineRule="auto"/>
            </w:pPr>
          </w:p>
        </w:tc>
        <w:tc>
          <w:tcPr>
            <w:tcW w:w="648" w:type="dxa"/>
            <w:gridSpan w:val="2"/>
          </w:tcPr>
          <w:p w:rsidR="001C752C" w:rsidRPr="0020502F" w:rsidRDefault="001C752C" w:rsidP="008F7FB8">
            <w:pPr>
              <w:spacing w:line="480" w:lineRule="auto"/>
            </w:pPr>
          </w:p>
        </w:tc>
        <w:tc>
          <w:tcPr>
            <w:tcW w:w="628" w:type="dxa"/>
            <w:gridSpan w:val="2"/>
          </w:tcPr>
          <w:p w:rsidR="001C752C" w:rsidRPr="0020502F" w:rsidRDefault="001C752C" w:rsidP="008F7FB8">
            <w:pPr>
              <w:spacing w:line="480" w:lineRule="auto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r w:rsidRPr="0020502F">
              <w:t>6.</w:t>
            </w:r>
          </w:p>
        </w:tc>
        <w:tc>
          <w:tcPr>
            <w:tcW w:w="3821" w:type="dxa"/>
          </w:tcPr>
          <w:p w:rsidR="001C752C" w:rsidRPr="0020502F" w:rsidRDefault="001C752C" w:rsidP="008F7FB8">
            <w:r w:rsidRPr="0020502F">
              <w:t>Шахматная нотация.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</w:pPr>
            <w:r w:rsidRPr="0020502F">
              <w:t>Обозначение вертикалей, горизонталей, полей, шахматных фигур</w:t>
            </w:r>
            <w:r w:rsidR="00394428" w:rsidRPr="0020502F">
              <w:t>. Используем большую магнитную доску.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648" w:type="dxa"/>
            <w:gridSpan w:val="2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628" w:type="dxa"/>
            <w:gridSpan w:val="2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r w:rsidRPr="0020502F">
              <w:t>7.</w:t>
            </w:r>
          </w:p>
        </w:tc>
        <w:tc>
          <w:tcPr>
            <w:tcW w:w="3821" w:type="dxa"/>
          </w:tcPr>
          <w:p w:rsidR="001C752C" w:rsidRPr="0020502F" w:rsidRDefault="001C752C" w:rsidP="008F7FB8">
            <w:r w:rsidRPr="0020502F">
              <w:t>Шахматные фигуры и начальная позиция.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</w:pPr>
            <w:r w:rsidRPr="0020502F">
              <w:t>Расстановка шахматных фигур в начальной позиции</w:t>
            </w:r>
            <w:r w:rsidR="00394428" w:rsidRPr="0020502F">
              <w:t>. Используем большую магнитную доску.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648" w:type="dxa"/>
            <w:gridSpan w:val="2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628" w:type="dxa"/>
            <w:gridSpan w:val="2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r w:rsidRPr="0020502F">
              <w:t>8.</w:t>
            </w:r>
          </w:p>
        </w:tc>
        <w:tc>
          <w:tcPr>
            <w:tcW w:w="3821" w:type="dxa"/>
          </w:tcPr>
          <w:p w:rsidR="001C752C" w:rsidRPr="0020502F" w:rsidRDefault="001C752C" w:rsidP="008F7FB8">
            <w:r w:rsidRPr="0020502F">
              <w:t>Ладья.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</w:pPr>
            <w:r w:rsidRPr="0020502F">
      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</w:t>
            </w:r>
            <w:r w:rsidR="00394428" w:rsidRPr="0020502F">
              <w:t>. Используем большую магнитную доску.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648" w:type="dxa"/>
            <w:gridSpan w:val="2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628" w:type="dxa"/>
            <w:gridSpan w:val="2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r w:rsidRPr="0020502F">
              <w:t>9.</w:t>
            </w:r>
          </w:p>
        </w:tc>
        <w:tc>
          <w:tcPr>
            <w:tcW w:w="3821" w:type="dxa"/>
          </w:tcPr>
          <w:p w:rsidR="001C752C" w:rsidRPr="0020502F" w:rsidRDefault="001C752C" w:rsidP="008F7FB8">
            <w:r w:rsidRPr="0020502F">
              <w:t>Слон.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</w:pPr>
            <w:r w:rsidRPr="0020502F"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«белопольный» и «чернопольный» слон</w:t>
            </w:r>
            <w:r w:rsidR="00394428" w:rsidRPr="0020502F">
              <w:t xml:space="preserve">. </w:t>
            </w:r>
            <w:r w:rsidR="00394428" w:rsidRPr="0020502F">
              <w:lastRenderedPageBreak/>
              <w:t>Используем большую магнитную доску.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lastRenderedPageBreak/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648" w:type="dxa"/>
            <w:gridSpan w:val="2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628" w:type="dxa"/>
            <w:gridSpan w:val="2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r w:rsidRPr="0020502F">
              <w:t>10.</w:t>
            </w:r>
          </w:p>
        </w:tc>
        <w:tc>
          <w:tcPr>
            <w:tcW w:w="3821" w:type="dxa"/>
          </w:tcPr>
          <w:p w:rsidR="001C752C" w:rsidRPr="0020502F" w:rsidRDefault="001C752C" w:rsidP="008F7FB8">
            <w:r w:rsidRPr="0020502F">
              <w:t>Ферзь.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</w:pPr>
            <w:r w:rsidRPr="0020502F">
              <w:t>Знакомство с шахматной фигурой «ферзь», его местом в начальной позиции, способом передвижения ферзя по доске: ход и взятие</w:t>
            </w:r>
            <w:r w:rsidR="00394428" w:rsidRPr="0020502F">
              <w:t>. Используем большую магнитную доску.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648" w:type="dxa"/>
            <w:gridSpan w:val="2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628" w:type="dxa"/>
            <w:gridSpan w:val="2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r w:rsidRPr="0020502F">
              <w:t>11.</w:t>
            </w:r>
          </w:p>
        </w:tc>
        <w:tc>
          <w:tcPr>
            <w:tcW w:w="3821" w:type="dxa"/>
          </w:tcPr>
          <w:p w:rsidR="001C752C" w:rsidRPr="0020502F" w:rsidRDefault="001C752C" w:rsidP="008F7FB8">
            <w:r w:rsidRPr="0020502F">
              <w:t>Конь.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</w:pPr>
            <w:r w:rsidRPr="0020502F">
              <w:t>Знакомство с шахматной фигурой «конь», его местом в начальной позиции, способом передвижения коня по доске: ход и взятие</w:t>
            </w:r>
            <w:r w:rsidR="00394428" w:rsidRPr="0020502F">
              <w:t>. Используем большую магнитную доску.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648" w:type="dxa"/>
            <w:gridSpan w:val="2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628" w:type="dxa"/>
            <w:gridSpan w:val="2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r w:rsidRPr="0020502F">
              <w:t>12.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spacing w:line="480" w:lineRule="auto"/>
            </w:pPr>
            <w:r w:rsidRPr="0020502F">
              <w:t>Пешка.</w:t>
            </w:r>
          </w:p>
        </w:tc>
        <w:tc>
          <w:tcPr>
            <w:tcW w:w="6593" w:type="dxa"/>
          </w:tcPr>
          <w:p w:rsidR="001C752C" w:rsidRPr="0020502F" w:rsidRDefault="001C752C" w:rsidP="00394428">
            <w:pPr>
              <w:pStyle w:val="aa"/>
            </w:pPr>
            <w:r w:rsidRPr="0020502F">
              <w:t>Правила хода и взятия пешкой</w:t>
            </w:r>
            <w:r w:rsidR="00394428" w:rsidRPr="0020502F">
              <w:t>. Используем большую магнитную доску.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648" w:type="dxa"/>
            <w:gridSpan w:val="2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628" w:type="dxa"/>
            <w:gridSpan w:val="2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r w:rsidRPr="0020502F">
              <w:t>13.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spacing w:line="480" w:lineRule="auto"/>
            </w:pPr>
            <w:r w:rsidRPr="0020502F">
              <w:t>Превращение пешки.</w:t>
            </w:r>
          </w:p>
        </w:tc>
        <w:tc>
          <w:tcPr>
            <w:tcW w:w="6593" w:type="dxa"/>
          </w:tcPr>
          <w:p w:rsidR="001C752C" w:rsidRPr="0020502F" w:rsidRDefault="001C752C" w:rsidP="00394428">
            <w:pPr>
              <w:pStyle w:val="aa"/>
            </w:pPr>
            <w:r w:rsidRPr="0020502F">
              <w:t>Правила превращение пешки</w:t>
            </w:r>
            <w:r w:rsidR="00394428" w:rsidRPr="0020502F">
              <w:t xml:space="preserve">. Демонстрация </w:t>
            </w:r>
            <w:r w:rsidR="00173E14" w:rsidRPr="0020502F">
              <w:t xml:space="preserve">обучающих </w:t>
            </w:r>
            <w:r w:rsidR="00394428" w:rsidRPr="0020502F">
              <w:t>видеороликов на мобильной интерактивной сенсорной панели со встроенным компьютером.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r w:rsidRPr="0020502F">
              <w:t>14.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spacing w:line="480" w:lineRule="auto"/>
            </w:pPr>
            <w:r w:rsidRPr="0020502F">
              <w:t>Король.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Правила хода и взятия королём</w:t>
            </w:r>
            <w:r w:rsidR="00394428" w:rsidRPr="0020502F">
              <w:t>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r w:rsidRPr="0020502F">
              <w:t>15.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spacing w:line="480" w:lineRule="auto"/>
            </w:pPr>
            <w:r w:rsidRPr="0020502F">
              <w:t>Ценность фигур.</w:t>
            </w:r>
          </w:p>
        </w:tc>
        <w:tc>
          <w:tcPr>
            <w:tcW w:w="6593" w:type="dxa"/>
          </w:tcPr>
          <w:p w:rsidR="001C752C" w:rsidRPr="0020502F" w:rsidRDefault="001C752C" w:rsidP="00394428">
            <w:pPr>
              <w:pStyle w:val="aa"/>
            </w:pPr>
            <w:r w:rsidRPr="0020502F">
              <w:t>Сравнительная сила фигур</w:t>
            </w:r>
            <w:r w:rsidR="00394428" w:rsidRPr="0020502F">
              <w:t xml:space="preserve">. Демонстрация </w:t>
            </w:r>
            <w:r w:rsidR="00173E14" w:rsidRPr="0020502F">
              <w:t xml:space="preserve">обучающих </w:t>
            </w:r>
            <w:r w:rsidR="00394428" w:rsidRPr="0020502F">
              <w:t>видеороликов на мобильной интерактивной сенсорной панели со встроенным компьютером.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r w:rsidRPr="0020502F">
              <w:t>16.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spacing w:line="480" w:lineRule="auto"/>
            </w:pPr>
            <w:r w:rsidRPr="0020502F">
              <w:t>Нападение.</w:t>
            </w:r>
          </w:p>
        </w:tc>
        <w:tc>
          <w:tcPr>
            <w:tcW w:w="6593" w:type="dxa"/>
          </w:tcPr>
          <w:p w:rsidR="001C752C" w:rsidRPr="0020502F" w:rsidRDefault="001C752C" w:rsidP="00394428">
            <w:pPr>
              <w:pStyle w:val="aa"/>
            </w:pPr>
            <w:r w:rsidRPr="0020502F">
              <w:t>Атакующие возможности фигур</w:t>
            </w:r>
            <w:r w:rsidR="00394428" w:rsidRPr="0020502F">
              <w:t>. Используем большую магнитную доску.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r w:rsidRPr="0020502F">
              <w:t>17.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spacing w:line="480" w:lineRule="auto"/>
            </w:pPr>
            <w:r w:rsidRPr="0020502F">
              <w:t>Взятие. Взятие на проходе.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Особое взятие пешкой: взятие на проходе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r w:rsidRPr="0020502F">
              <w:t>18.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spacing w:line="480" w:lineRule="auto"/>
            </w:pPr>
            <w:r w:rsidRPr="0020502F">
              <w:t>Шах и защита от шаха.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Постановка шаха всеми фигурами, защита от шаха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r w:rsidRPr="0020502F">
              <w:t>19.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spacing w:line="480" w:lineRule="auto"/>
            </w:pPr>
            <w:r w:rsidRPr="0020502F">
              <w:t>Мат.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Постановка мата всеми фигурами</w:t>
            </w:r>
            <w:r w:rsidR="00394428" w:rsidRPr="0020502F">
              <w:t xml:space="preserve">. 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r w:rsidRPr="0020502F">
              <w:t>20.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spacing w:line="480" w:lineRule="auto"/>
            </w:pPr>
            <w:r w:rsidRPr="0020502F">
              <w:t>Пат – ничья.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Варианты ничьей</w:t>
            </w:r>
            <w:r w:rsidR="00394428" w:rsidRPr="0020502F">
              <w:t>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r w:rsidRPr="0020502F">
              <w:t>21.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spacing w:line="480" w:lineRule="auto"/>
            </w:pPr>
            <w:r w:rsidRPr="0020502F">
              <w:t>Рокировка.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Правила рокировки, длинная и короткая рокировки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r w:rsidRPr="0020502F">
              <w:t>22.</w:t>
            </w:r>
          </w:p>
        </w:tc>
        <w:tc>
          <w:tcPr>
            <w:tcW w:w="3821" w:type="dxa"/>
          </w:tcPr>
          <w:p w:rsidR="001C752C" w:rsidRPr="0020502F" w:rsidRDefault="001C752C" w:rsidP="008F7FB8">
            <w:r w:rsidRPr="0020502F">
              <w:t>Основные принципы игры в начале партии.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</w:pPr>
            <w:r w:rsidRPr="0020502F">
              <w:t>Общие принципы игры в начале шахматной партии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r w:rsidRPr="0020502F">
              <w:t>23.</w:t>
            </w:r>
          </w:p>
        </w:tc>
        <w:tc>
          <w:tcPr>
            <w:tcW w:w="3821" w:type="dxa"/>
          </w:tcPr>
          <w:p w:rsidR="001C752C" w:rsidRPr="0020502F" w:rsidRDefault="001C752C" w:rsidP="008F7FB8">
            <w:r w:rsidRPr="0020502F">
              <w:t>Мат двумя ладьями одинокому королю.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</w:pPr>
            <w:r w:rsidRPr="0020502F">
              <w:t>Техника матования одинокого короля двумя ладьями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r w:rsidRPr="0020502F">
              <w:lastRenderedPageBreak/>
              <w:t>24.</w:t>
            </w:r>
          </w:p>
        </w:tc>
        <w:tc>
          <w:tcPr>
            <w:tcW w:w="3821" w:type="dxa"/>
          </w:tcPr>
          <w:p w:rsidR="001C752C" w:rsidRPr="0020502F" w:rsidRDefault="001C752C" w:rsidP="008F7FB8">
            <w:r w:rsidRPr="0020502F">
              <w:t>Мат ферзем и ладьей одинокому королю.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</w:pPr>
            <w:r w:rsidRPr="0020502F">
              <w:t>Техника матования одинокого короля ферзём и ладьёй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r w:rsidRPr="0020502F">
              <w:t>25.</w:t>
            </w:r>
          </w:p>
        </w:tc>
        <w:tc>
          <w:tcPr>
            <w:tcW w:w="3821" w:type="dxa"/>
          </w:tcPr>
          <w:p w:rsidR="001C752C" w:rsidRPr="0020502F" w:rsidRDefault="001C752C" w:rsidP="008F7FB8">
            <w:r w:rsidRPr="0020502F">
              <w:t>Мат ферзем и королем одинокому королю.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</w:pPr>
            <w:r w:rsidRPr="0020502F">
              <w:t>Техника матования одинокого короля ферзём и королём</w:t>
            </w:r>
            <w:r w:rsidR="00394428" w:rsidRPr="0020502F">
              <w:t>. Используем большую магнитную доску.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r w:rsidRPr="0020502F">
              <w:t>26.</w:t>
            </w:r>
          </w:p>
        </w:tc>
        <w:tc>
          <w:tcPr>
            <w:tcW w:w="3821" w:type="dxa"/>
          </w:tcPr>
          <w:p w:rsidR="001C752C" w:rsidRPr="0020502F" w:rsidRDefault="001C752C" w:rsidP="008F7FB8">
            <w:r w:rsidRPr="0020502F">
              <w:t>Материальное преимущество.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</w:pPr>
            <w:r w:rsidRPr="0020502F">
              <w:t>Определение материального преимущества, реализация</w:t>
            </w:r>
          </w:p>
          <w:p w:rsidR="001C752C" w:rsidRPr="0020502F" w:rsidRDefault="001C752C" w:rsidP="008F7FB8">
            <w:pPr>
              <w:pStyle w:val="aa"/>
            </w:pPr>
            <w:r w:rsidRPr="0020502F">
              <w:t>материального преимущества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r w:rsidRPr="0020502F">
              <w:t>27.</w:t>
            </w:r>
          </w:p>
        </w:tc>
        <w:tc>
          <w:tcPr>
            <w:tcW w:w="3821" w:type="dxa"/>
          </w:tcPr>
          <w:p w:rsidR="001C752C" w:rsidRPr="0020502F" w:rsidRDefault="001C752C" w:rsidP="008F7FB8">
            <w:r w:rsidRPr="0020502F">
              <w:t>Нарушение основных принципов игры в начале партии.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</w:pPr>
            <w:r w:rsidRPr="0020502F">
              <w:t>Ошибочные ходы в начале партии и их последствия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pPr>
              <w:spacing w:line="480" w:lineRule="auto"/>
            </w:pPr>
            <w:r w:rsidRPr="0020502F">
              <w:t>28.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spacing w:line="480" w:lineRule="auto"/>
            </w:pPr>
            <w:r w:rsidRPr="0020502F">
              <w:t>Партии – миниатюры.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Анализ коротких партий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pPr>
              <w:spacing w:line="480" w:lineRule="auto"/>
            </w:pPr>
            <w:r w:rsidRPr="0020502F">
              <w:t>29.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spacing w:line="480" w:lineRule="auto"/>
            </w:pPr>
            <w:r w:rsidRPr="0020502F">
              <w:t>Запись шахматной партии.</w:t>
            </w:r>
          </w:p>
        </w:tc>
        <w:tc>
          <w:tcPr>
            <w:tcW w:w="6593" w:type="dxa"/>
          </w:tcPr>
          <w:p w:rsidR="001C752C" w:rsidRPr="0020502F" w:rsidRDefault="001C752C" w:rsidP="00173E14">
            <w:pPr>
              <w:pStyle w:val="aa"/>
            </w:pPr>
            <w:r w:rsidRPr="0020502F">
              <w:t>Способ ведения записи партии во время соревнований</w:t>
            </w:r>
            <w:r w:rsidR="00173E14" w:rsidRPr="0020502F">
              <w:t>. Используем флипчарт.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pPr>
              <w:pStyle w:val="aa"/>
            </w:pPr>
            <w:r w:rsidRPr="0020502F">
              <w:t>30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pStyle w:val="aa"/>
            </w:pPr>
            <w:r w:rsidRPr="0020502F">
              <w:t>Нападение в шахматной партии. Шах и защита от него. Рокировка (повторение).</w:t>
            </w:r>
          </w:p>
        </w:tc>
        <w:tc>
          <w:tcPr>
            <w:tcW w:w="6593" w:type="dxa"/>
          </w:tcPr>
          <w:p w:rsidR="001C752C" w:rsidRPr="0020502F" w:rsidRDefault="001C752C" w:rsidP="008F7FB8">
            <w:r w:rsidRPr="0020502F">
              <w:t xml:space="preserve">Повторение материала </w:t>
            </w:r>
          </w:p>
        </w:tc>
        <w:tc>
          <w:tcPr>
            <w:tcW w:w="924" w:type="dxa"/>
          </w:tcPr>
          <w:p w:rsidR="001C752C" w:rsidRPr="0020502F" w:rsidRDefault="001C752C" w:rsidP="008F7FB8"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/>
        </w:tc>
        <w:tc>
          <w:tcPr>
            <w:tcW w:w="709" w:type="dxa"/>
          </w:tcPr>
          <w:p w:rsidR="001C752C" w:rsidRPr="0020502F" w:rsidRDefault="001C752C" w:rsidP="008F7FB8"/>
        </w:tc>
        <w:tc>
          <w:tcPr>
            <w:tcW w:w="567" w:type="dxa"/>
          </w:tcPr>
          <w:p w:rsidR="001C752C" w:rsidRPr="0020502F" w:rsidRDefault="001C752C" w:rsidP="008F7FB8"/>
        </w:tc>
        <w:tc>
          <w:tcPr>
            <w:tcW w:w="709" w:type="dxa"/>
            <w:gridSpan w:val="3"/>
          </w:tcPr>
          <w:p w:rsidR="001C752C" w:rsidRPr="0020502F" w:rsidRDefault="001C752C" w:rsidP="008F7FB8"/>
        </w:tc>
        <w:tc>
          <w:tcPr>
            <w:tcW w:w="567" w:type="dxa"/>
          </w:tcPr>
          <w:p w:rsidR="001C752C" w:rsidRPr="0020502F" w:rsidRDefault="001C752C" w:rsidP="008F7FB8"/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pPr>
              <w:pStyle w:val="aa"/>
            </w:pPr>
            <w:r w:rsidRPr="0020502F">
              <w:t>31.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pStyle w:val="aa"/>
            </w:pPr>
            <w:r w:rsidRPr="0020502F">
              <w:t xml:space="preserve">Мат. Пат. Мат в один ход (повторение). Мат одинокому королю королем  и ладьей. </w:t>
            </w:r>
          </w:p>
        </w:tc>
        <w:tc>
          <w:tcPr>
            <w:tcW w:w="6593" w:type="dxa"/>
          </w:tcPr>
          <w:p w:rsidR="001C752C" w:rsidRPr="0020502F" w:rsidRDefault="001C752C" w:rsidP="008F7FB8">
            <w:r w:rsidRPr="0020502F">
              <w:t>Повторение материала</w:t>
            </w:r>
          </w:p>
        </w:tc>
        <w:tc>
          <w:tcPr>
            <w:tcW w:w="924" w:type="dxa"/>
          </w:tcPr>
          <w:p w:rsidR="001C752C" w:rsidRPr="0020502F" w:rsidRDefault="001C752C" w:rsidP="008F7FB8"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/>
        </w:tc>
        <w:tc>
          <w:tcPr>
            <w:tcW w:w="709" w:type="dxa"/>
          </w:tcPr>
          <w:p w:rsidR="001C752C" w:rsidRPr="0020502F" w:rsidRDefault="001C752C" w:rsidP="008F7FB8"/>
        </w:tc>
        <w:tc>
          <w:tcPr>
            <w:tcW w:w="567" w:type="dxa"/>
          </w:tcPr>
          <w:p w:rsidR="001C752C" w:rsidRPr="0020502F" w:rsidRDefault="001C752C" w:rsidP="008F7FB8"/>
        </w:tc>
        <w:tc>
          <w:tcPr>
            <w:tcW w:w="709" w:type="dxa"/>
            <w:gridSpan w:val="3"/>
          </w:tcPr>
          <w:p w:rsidR="001C752C" w:rsidRPr="0020502F" w:rsidRDefault="001C752C" w:rsidP="008F7FB8"/>
        </w:tc>
        <w:tc>
          <w:tcPr>
            <w:tcW w:w="567" w:type="dxa"/>
          </w:tcPr>
          <w:p w:rsidR="001C752C" w:rsidRPr="0020502F" w:rsidRDefault="001C752C" w:rsidP="008F7FB8"/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pPr>
              <w:pStyle w:val="aa"/>
            </w:pPr>
            <w:r w:rsidRPr="0020502F">
              <w:t>32.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pStyle w:val="aa"/>
            </w:pPr>
            <w:r w:rsidRPr="0020502F">
              <w:t>Защита в шахматной партии: уход из-под нападения, уничтожение атакующей фигуры, защита фигуры.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</w:pPr>
            <w:r w:rsidRPr="0020502F">
              <w:t>Знакомство с понятием «защита» в шахматной партии и</w:t>
            </w:r>
          </w:p>
          <w:p w:rsidR="001C752C" w:rsidRPr="0020502F" w:rsidRDefault="001C752C" w:rsidP="008F7FB8">
            <w:pPr>
              <w:pStyle w:val="aa"/>
            </w:pPr>
            <w:r w:rsidRPr="0020502F">
              <w:t>такими действиями против угроз партнёра, как уход из–под нападения, уничтожение атакующей фигуры, защита фигуры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pPr>
              <w:pStyle w:val="aa"/>
            </w:pPr>
            <w:r w:rsidRPr="0020502F">
              <w:t>33.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pStyle w:val="aa"/>
            </w:pPr>
            <w:r w:rsidRPr="0020502F">
              <w:t>Защита в шахматной партии: перекрытие, контрнападение.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</w:pPr>
            <w:r w:rsidRPr="0020502F">
              <w:t>Знакомство с двумя другими видами защиты в шахматной партии – перекрытием, контрнападением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pPr>
              <w:pStyle w:val="aa"/>
            </w:pPr>
            <w:r w:rsidRPr="0020502F">
              <w:t>34.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pStyle w:val="aa"/>
            </w:pPr>
            <w:r w:rsidRPr="0020502F">
              <w:t>Конкурс решения позиций: как бы вы сыграли?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</w:pPr>
            <w:r w:rsidRPr="0020502F">
              <w:t>Отработка на практике тактических приёмов</w:t>
            </w:r>
            <w:r w:rsidR="00394428" w:rsidRPr="0020502F">
              <w:t>. Демонстрация на мобильной интерактивной сенсорной панели со встроенным компьютером.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35-36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Тактический прием «двойной удар».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Знакомство с тактическим приёмом «двойной удар»,</w:t>
            </w:r>
          </w:p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способами нанесения двойного удара различными фигурами</w:t>
            </w:r>
            <w:r w:rsidR="00394428" w:rsidRPr="0020502F">
              <w:t>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2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37-</w:t>
            </w:r>
            <w:r w:rsidRPr="0020502F">
              <w:lastRenderedPageBreak/>
              <w:t>38.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lastRenderedPageBreak/>
              <w:t>Тактический прием «связка».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 xml:space="preserve">Знакомство с тактическим приёмом «связка», понятиями </w:t>
            </w:r>
            <w:r w:rsidRPr="0020502F">
              <w:lastRenderedPageBreak/>
              <w:t>«полная» и «неполная» связка, «давление» на связку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lastRenderedPageBreak/>
              <w:t>2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pPr>
              <w:pStyle w:val="aa"/>
            </w:pPr>
            <w:r w:rsidRPr="0020502F">
              <w:t>39.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pStyle w:val="aa"/>
            </w:pPr>
            <w:r w:rsidRPr="0020502F">
              <w:t>Конкурс решения позиций: как бы вы сыграли?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</w:pPr>
            <w:r w:rsidRPr="0020502F">
              <w:t>Отработка на практике тактических приёмов</w:t>
            </w:r>
            <w:r w:rsidR="00394428" w:rsidRPr="0020502F">
              <w:t>. Используем большую магнитную доску.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pPr>
              <w:pStyle w:val="aa"/>
            </w:pPr>
            <w:r w:rsidRPr="0020502F">
              <w:t>39-40.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pStyle w:val="aa"/>
            </w:pPr>
            <w:r w:rsidRPr="0020502F">
              <w:t>Тактический прием «ловля фигуры».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</w:pPr>
            <w:r w:rsidRPr="0020502F">
              <w:t>Знакомство с новым тактическим приёмом «ловля фигуры» и способами его применения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2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pPr>
              <w:pStyle w:val="aa"/>
            </w:pPr>
            <w:r w:rsidRPr="0020502F">
              <w:t>41-42.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pStyle w:val="aa"/>
            </w:pPr>
            <w:r w:rsidRPr="0020502F">
              <w:t>Тактический прием «сквозной удар».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  <w:tabs>
                <w:tab w:val="left" w:pos="2970"/>
              </w:tabs>
            </w:pPr>
            <w:r w:rsidRPr="0020502F">
              <w:t>Знакомство с новым тактическим приёмом «сквозной удар» и способами его применения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  <w:tabs>
                <w:tab w:val="left" w:pos="2970"/>
              </w:tabs>
            </w:pPr>
            <w:r w:rsidRPr="0020502F">
              <w:t>2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  <w:tabs>
                <w:tab w:val="left" w:pos="2970"/>
              </w:tabs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  <w:tabs>
                <w:tab w:val="left" w:pos="2970"/>
              </w:tabs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tabs>
                <w:tab w:val="left" w:pos="2970"/>
              </w:tabs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  <w:tabs>
                <w:tab w:val="left" w:pos="2970"/>
              </w:tabs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tabs>
                <w:tab w:val="left" w:pos="2970"/>
              </w:tabs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43.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Мат на последней горизонтали.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Слабость последней горизонтали, «форточка»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pPr>
              <w:pStyle w:val="aa"/>
            </w:pPr>
            <w:r w:rsidRPr="0020502F">
              <w:t>44.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pStyle w:val="aa"/>
            </w:pPr>
            <w:r w:rsidRPr="0020502F">
              <w:t>Конкурс решения позиций: как бы вы сыграли?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</w:pPr>
            <w:r w:rsidRPr="0020502F">
              <w:t>Отработка на практике тактических приёмов</w:t>
            </w:r>
            <w:r w:rsidR="00394428" w:rsidRPr="0020502F">
              <w:t>. Демонстрация на мобильной интерактивной сенсорной панели со встроенным компьютером.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pPr>
              <w:pStyle w:val="aa"/>
            </w:pPr>
            <w:r w:rsidRPr="0020502F">
              <w:t>45-46.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pStyle w:val="aa"/>
            </w:pPr>
            <w:r w:rsidRPr="0020502F">
              <w:t>Тактический прием «открытый шах».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</w:pPr>
            <w:r w:rsidRPr="0020502F">
              <w:t>Знакомство с новым тактическим приёмом «открытый шах» и способами его практического применения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2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pPr>
              <w:pStyle w:val="aa"/>
            </w:pPr>
            <w:r w:rsidRPr="0020502F">
              <w:t>47-48.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pStyle w:val="aa"/>
            </w:pPr>
            <w:r w:rsidRPr="0020502F">
              <w:t>Тактический прием «двойной шах»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</w:pPr>
            <w:r w:rsidRPr="0020502F">
              <w:t>Знакомство с новым тактическим приёмом «двойной шах» и способами его практического применения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2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49.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Шахматный турнир.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Игровая практика</w:t>
            </w:r>
            <w:r w:rsidR="00394428" w:rsidRPr="0020502F">
              <w:t>. Используем шахматные часы.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50.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Шахматный турнир.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spacing w:line="480" w:lineRule="auto"/>
              <w:rPr>
                <w:sz w:val="24"/>
                <w:szCs w:val="24"/>
              </w:rPr>
            </w:pPr>
            <w:r w:rsidRPr="0020502F">
              <w:rPr>
                <w:sz w:val="24"/>
                <w:szCs w:val="24"/>
              </w:rPr>
              <w:t>Игровая практика</w:t>
            </w:r>
            <w:r w:rsidR="00394428" w:rsidRPr="0020502F">
              <w:rPr>
                <w:sz w:val="24"/>
                <w:szCs w:val="24"/>
              </w:rPr>
              <w:t>. Используем шахматные часы.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spacing w:line="480" w:lineRule="auto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spacing w:line="480" w:lineRule="auto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spacing w:line="480" w:lineRule="auto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spacing w:line="480" w:lineRule="auto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51.</w:t>
            </w:r>
          </w:p>
        </w:tc>
        <w:tc>
          <w:tcPr>
            <w:tcW w:w="3821" w:type="dxa"/>
          </w:tcPr>
          <w:p w:rsidR="001C752C" w:rsidRPr="0020502F" w:rsidRDefault="001C752C" w:rsidP="00173E14">
            <w:pPr>
              <w:pStyle w:val="aa"/>
            </w:pPr>
            <w:r w:rsidRPr="0020502F">
              <w:t>Шахматный турнир</w:t>
            </w:r>
            <w:r w:rsidR="00173E14" w:rsidRPr="0020502F">
              <w:t xml:space="preserve"> в формате онлайн</w:t>
            </w:r>
            <w:r w:rsidRPr="0020502F">
              <w:t>.</w:t>
            </w:r>
          </w:p>
        </w:tc>
        <w:tc>
          <w:tcPr>
            <w:tcW w:w="6593" w:type="dxa"/>
          </w:tcPr>
          <w:p w:rsidR="001C752C" w:rsidRPr="0020502F" w:rsidRDefault="00173E14" w:rsidP="008F7FB8">
            <w:pPr>
              <w:spacing w:line="480" w:lineRule="auto"/>
              <w:rPr>
                <w:sz w:val="24"/>
                <w:szCs w:val="24"/>
              </w:rPr>
            </w:pPr>
            <w:r w:rsidRPr="0020502F">
              <w:rPr>
                <w:sz w:val="24"/>
                <w:szCs w:val="24"/>
              </w:rPr>
              <w:t>Виртуальная и</w:t>
            </w:r>
            <w:r w:rsidR="001C752C" w:rsidRPr="0020502F">
              <w:rPr>
                <w:sz w:val="24"/>
                <w:szCs w:val="24"/>
              </w:rPr>
              <w:t>гровая практика</w:t>
            </w:r>
            <w:r w:rsidRPr="0020502F">
              <w:rPr>
                <w:sz w:val="24"/>
                <w:szCs w:val="24"/>
              </w:rPr>
              <w:t xml:space="preserve"> с использованием ноутбуков.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spacing w:line="480" w:lineRule="auto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spacing w:line="480" w:lineRule="auto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spacing w:line="480" w:lineRule="auto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spacing w:line="480" w:lineRule="auto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52.</w:t>
            </w:r>
          </w:p>
        </w:tc>
        <w:tc>
          <w:tcPr>
            <w:tcW w:w="3821" w:type="dxa"/>
          </w:tcPr>
          <w:p w:rsidR="001C752C" w:rsidRPr="0020502F" w:rsidRDefault="00173E14" w:rsidP="00173E14">
            <w:pPr>
              <w:pStyle w:val="aa"/>
              <w:spacing w:line="276" w:lineRule="auto"/>
            </w:pPr>
            <w:r w:rsidRPr="0020502F">
              <w:t>Шахматный турнир в формате онлайн.</w:t>
            </w:r>
          </w:p>
        </w:tc>
        <w:tc>
          <w:tcPr>
            <w:tcW w:w="6593" w:type="dxa"/>
          </w:tcPr>
          <w:p w:rsidR="001C752C" w:rsidRPr="0020502F" w:rsidRDefault="00173E14" w:rsidP="008F7FB8">
            <w:pPr>
              <w:spacing w:line="480" w:lineRule="auto"/>
              <w:rPr>
                <w:sz w:val="24"/>
                <w:szCs w:val="24"/>
              </w:rPr>
            </w:pPr>
            <w:r w:rsidRPr="0020502F">
              <w:rPr>
                <w:sz w:val="24"/>
                <w:szCs w:val="24"/>
              </w:rPr>
              <w:t>Виртуальная игровая практика с использованием ноутбуков.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spacing w:line="480" w:lineRule="auto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spacing w:line="480" w:lineRule="auto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spacing w:line="480" w:lineRule="auto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spacing w:line="480" w:lineRule="auto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pPr>
              <w:pStyle w:val="aa"/>
            </w:pPr>
            <w:r w:rsidRPr="0020502F">
              <w:t>53-54.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pStyle w:val="aa"/>
            </w:pPr>
            <w:r w:rsidRPr="0020502F">
              <w:t>Основы игры в дебюте: дебютные ловушки.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</w:pPr>
            <w:r w:rsidRPr="0020502F">
              <w:t>Раскрытие основных принципов игры в дебюте, знакомство с понятиями «дебют», «детский мат», «мат Легаля»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2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1C752C">
            <w:pPr>
              <w:pStyle w:val="aa"/>
              <w:spacing w:line="480" w:lineRule="auto"/>
            </w:pPr>
            <w:r w:rsidRPr="0020502F">
              <w:t>55-56.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Основы игры в дебюте: атака на короля.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Знакомство с таким методом игры в дебюте, как атака на короля партнёра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t>2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1C752C">
            <w:pPr>
              <w:pStyle w:val="aa"/>
              <w:spacing w:line="480" w:lineRule="auto"/>
            </w:pPr>
            <w:r w:rsidRPr="0020502F">
              <w:t>57-</w:t>
            </w:r>
            <w:r w:rsidRPr="0020502F">
              <w:lastRenderedPageBreak/>
              <w:t>58.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lastRenderedPageBreak/>
              <w:t xml:space="preserve"> Основы игры в дебюте: атака на </w:t>
            </w:r>
            <w:r w:rsidRPr="0020502F">
              <w:lastRenderedPageBreak/>
              <w:t>короля</w:t>
            </w:r>
            <w:r w:rsidR="008F7FB8" w:rsidRPr="0020502F">
              <w:t>. Быстрые шахматы.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lastRenderedPageBreak/>
              <w:t xml:space="preserve">Знакомство с таким методом игры в дебюте, как атака на </w:t>
            </w:r>
            <w:r w:rsidRPr="0020502F">
              <w:lastRenderedPageBreak/>
              <w:t>короля партнёра</w:t>
            </w:r>
            <w:r w:rsidR="008F7FB8" w:rsidRPr="0020502F">
              <w:t>. Используем шахматные часы.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  <w:r w:rsidRPr="0020502F">
              <w:lastRenderedPageBreak/>
              <w:t>2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  <w:spacing w:line="480" w:lineRule="auto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8F7FB8">
            <w:pPr>
              <w:pStyle w:val="aa"/>
            </w:pPr>
            <w:r w:rsidRPr="0020502F">
              <w:t>59.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pStyle w:val="aa"/>
            </w:pPr>
            <w:r w:rsidRPr="0020502F">
              <w:t>Основы эндшпиля: реализация большого материального преимущества.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</w:pPr>
            <w:r w:rsidRPr="0020502F"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1C752C">
            <w:pPr>
              <w:pStyle w:val="aa"/>
            </w:pPr>
            <w:r w:rsidRPr="0020502F">
              <w:t>60.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pStyle w:val="aa"/>
            </w:pPr>
            <w:r w:rsidRPr="0020502F">
              <w:t>Основы эндшпиля: реализация большого материального преимущества.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</w:pPr>
            <w:r w:rsidRPr="0020502F">
              <w:t>Знакомство с понятием «реализация преимущества» и такими способами реализации преимущества, как игра на мат, размен одноимённых фигур для увеличения материального перевеса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1C752C">
            <w:pPr>
              <w:pStyle w:val="aa"/>
            </w:pPr>
            <w:r w:rsidRPr="0020502F">
              <w:t>61.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pStyle w:val="aa"/>
            </w:pPr>
            <w:r w:rsidRPr="0020502F">
              <w:t>Основы анализа шахматной партии.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</w:pPr>
            <w:r w:rsidRPr="0020502F">
              <w:t>Просмотр и анализ коротких</w:t>
            </w:r>
          </w:p>
          <w:p w:rsidR="001C752C" w:rsidRPr="0020502F" w:rsidRDefault="001C752C" w:rsidP="008F7FB8">
            <w:pPr>
              <w:pStyle w:val="aa"/>
            </w:pPr>
            <w:r w:rsidRPr="0020502F">
              <w:t>шахматных партий</w:t>
            </w:r>
            <w:r w:rsidR="008F7FB8" w:rsidRPr="0020502F">
              <w:t xml:space="preserve"> с использованием мобильной интерактивной сенсорной панели со встроенным компьютером.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1C752C">
            <w:pPr>
              <w:pStyle w:val="aa"/>
            </w:pPr>
            <w:r w:rsidRPr="0020502F">
              <w:t>62.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pStyle w:val="aa"/>
            </w:pPr>
            <w:r w:rsidRPr="0020502F">
              <w:t>Основы анализа шахматной партии.</w:t>
            </w:r>
          </w:p>
        </w:tc>
        <w:tc>
          <w:tcPr>
            <w:tcW w:w="6593" w:type="dxa"/>
          </w:tcPr>
          <w:p w:rsidR="008F7FB8" w:rsidRPr="0020502F" w:rsidRDefault="008F7FB8" w:rsidP="008F7FB8">
            <w:pPr>
              <w:pStyle w:val="aa"/>
            </w:pPr>
            <w:r w:rsidRPr="0020502F">
              <w:t>Просмотр и анализ коротких</w:t>
            </w:r>
          </w:p>
          <w:p w:rsidR="001C752C" w:rsidRPr="0020502F" w:rsidRDefault="008F7FB8" w:rsidP="008F7FB8">
            <w:pPr>
              <w:pStyle w:val="aa"/>
            </w:pPr>
            <w:r w:rsidRPr="0020502F">
              <w:t>шахматных партий с использованием мобильной интерактивной сенсорной панели со встроенным компьютером.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1C752C">
            <w:pPr>
              <w:pStyle w:val="aa"/>
            </w:pPr>
            <w:r w:rsidRPr="0020502F">
              <w:t>63.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pStyle w:val="aa"/>
            </w:pPr>
            <w:r w:rsidRPr="0020502F">
              <w:t>Основы анализа шахматной партии.</w:t>
            </w:r>
          </w:p>
        </w:tc>
        <w:tc>
          <w:tcPr>
            <w:tcW w:w="6593" w:type="dxa"/>
          </w:tcPr>
          <w:p w:rsidR="008F7FB8" w:rsidRPr="0020502F" w:rsidRDefault="008F7FB8" w:rsidP="008F7FB8">
            <w:pPr>
              <w:pStyle w:val="aa"/>
            </w:pPr>
            <w:r w:rsidRPr="0020502F">
              <w:t>Просмотр и анализ коротких</w:t>
            </w:r>
          </w:p>
          <w:p w:rsidR="001C752C" w:rsidRPr="0020502F" w:rsidRDefault="008F7FB8" w:rsidP="008F7FB8">
            <w:pPr>
              <w:pStyle w:val="aa"/>
            </w:pPr>
            <w:r w:rsidRPr="0020502F">
              <w:t>шахматных партий с использованием мобильной интерактивной сенсорной панели со встроенным компьютером.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1C752C">
            <w:pPr>
              <w:pStyle w:val="aa"/>
            </w:pPr>
            <w:r w:rsidRPr="0020502F">
              <w:t>64.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pStyle w:val="aa"/>
            </w:pPr>
            <w:r w:rsidRPr="0020502F">
              <w:t>Конкурс решения позиций: как бы вы сыграли?</w:t>
            </w:r>
          </w:p>
        </w:tc>
        <w:tc>
          <w:tcPr>
            <w:tcW w:w="6593" w:type="dxa"/>
          </w:tcPr>
          <w:p w:rsidR="001C752C" w:rsidRPr="0020502F" w:rsidRDefault="001C752C" w:rsidP="008F7FB8">
            <w:pPr>
              <w:pStyle w:val="aa"/>
            </w:pPr>
            <w:r w:rsidRPr="0020502F">
              <w:t xml:space="preserve">Отработка на практике теоретического материала </w:t>
            </w:r>
            <w:r w:rsidR="008F7FB8" w:rsidRPr="0020502F">
              <w:t>с использованием большой магнитной доски</w:t>
            </w:r>
            <w:r w:rsidR="00173E14" w:rsidRPr="0020502F">
              <w:t>, шлема виртуальной реальности.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1C752C">
            <w:pPr>
              <w:pStyle w:val="aa"/>
            </w:pPr>
            <w:r w:rsidRPr="0020502F">
              <w:t>65.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pStyle w:val="aa"/>
            </w:pPr>
            <w:r w:rsidRPr="0020502F">
              <w:t>Конкурс решения позиций: как бы вы сыграли?</w:t>
            </w:r>
          </w:p>
        </w:tc>
        <w:tc>
          <w:tcPr>
            <w:tcW w:w="6593" w:type="dxa"/>
          </w:tcPr>
          <w:p w:rsidR="001C752C" w:rsidRPr="0020502F" w:rsidRDefault="008F7FB8" w:rsidP="008F7FB8">
            <w:pPr>
              <w:pStyle w:val="aa"/>
            </w:pPr>
            <w:r w:rsidRPr="0020502F">
              <w:t>Отработка на практике теоретического материала с использованием большой магнитной доски</w:t>
            </w:r>
            <w:r w:rsidR="00173E14" w:rsidRPr="0020502F">
              <w:t>, шлема виртуальной реальности.</w:t>
            </w:r>
          </w:p>
        </w:tc>
        <w:tc>
          <w:tcPr>
            <w:tcW w:w="924" w:type="dxa"/>
          </w:tcPr>
          <w:p w:rsidR="001C752C" w:rsidRPr="0020502F" w:rsidRDefault="001C752C" w:rsidP="008F7FB8">
            <w:pPr>
              <w:pStyle w:val="aa"/>
            </w:pPr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709" w:type="dxa"/>
            <w:gridSpan w:val="3"/>
          </w:tcPr>
          <w:p w:rsidR="001C752C" w:rsidRPr="0020502F" w:rsidRDefault="001C752C" w:rsidP="008F7FB8">
            <w:pPr>
              <w:pStyle w:val="aa"/>
            </w:pPr>
          </w:p>
        </w:tc>
        <w:tc>
          <w:tcPr>
            <w:tcW w:w="567" w:type="dxa"/>
          </w:tcPr>
          <w:p w:rsidR="001C752C" w:rsidRPr="0020502F" w:rsidRDefault="001C752C" w:rsidP="008F7FB8">
            <w:pPr>
              <w:pStyle w:val="aa"/>
            </w:pPr>
          </w:p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1C752C">
            <w:pPr>
              <w:pStyle w:val="aa"/>
            </w:pPr>
            <w:r w:rsidRPr="0020502F">
              <w:t>66.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pStyle w:val="aa"/>
            </w:pPr>
            <w:r w:rsidRPr="0020502F">
              <w:t>Конкурс решения позиций: как бы вы сыграли?</w:t>
            </w:r>
          </w:p>
        </w:tc>
        <w:tc>
          <w:tcPr>
            <w:tcW w:w="6593" w:type="dxa"/>
          </w:tcPr>
          <w:p w:rsidR="001C752C" w:rsidRPr="0020502F" w:rsidRDefault="008F7FB8" w:rsidP="008F7FB8">
            <w:pPr>
              <w:pStyle w:val="aa"/>
            </w:pPr>
            <w:r w:rsidRPr="0020502F">
              <w:t>Отработка на практике теоретического материала с использованием большой магнитной доски.</w:t>
            </w:r>
          </w:p>
        </w:tc>
        <w:tc>
          <w:tcPr>
            <w:tcW w:w="924" w:type="dxa"/>
          </w:tcPr>
          <w:p w:rsidR="001C752C" w:rsidRPr="0020502F" w:rsidRDefault="001C752C" w:rsidP="008F7FB8"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/>
        </w:tc>
        <w:tc>
          <w:tcPr>
            <w:tcW w:w="709" w:type="dxa"/>
          </w:tcPr>
          <w:p w:rsidR="001C752C" w:rsidRPr="0020502F" w:rsidRDefault="001C752C" w:rsidP="008F7FB8"/>
        </w:tc>
        <w:tc>
          <w:tcPr>
            <w:tcW w:w="567" w:type="dxa"/>
          </w:tcPr>
          <w:p w:rsidR="001C752C" w:rsidRPr="0020502F" w:rsidRDefault="001C752C" w:rsidP="008F7FB8"/>
        </w:tc>
        <w:tc>
          <w:tcPr>
            <w:tcW w:w="709" w:type="dxa"/>
            <w:gridSpan w:val="3"/>
          </w:tcPr>
          <w:p w:rsidR="001C752C" w:rsidRPr="0020502F" w:rsidRDefault="001C752C" w:rsidP="008F7FB8"/>
        </w:tc>
        <w:tc>
          <w:tcPr>
            <w:tcW w:w="567" w:type="dxa"/>
          </w:tcPr>
          <w:p w:rsidR="001C752C" w:rsidRPr="0020502F" w:rsidRDefault="001C752C" w:rsidP="008F7FB8"/>
        </w:tc>
      </w:tr>
      <w:tr w:rsidR="001C752C" w:rsidRPr="0020502F" w:rsidTr="0003020A">
        <w:tc>
          <w:tcPr>
            <w:tcW w:w="536" w:type="dxa"/>
          </w:tcPr>
          <w:p w:rsidR="001C752C" w:rsidRPr="0020502F" w:rsidRDefault="001C752C" w:rsidP="001C752C">
            <w:pPr>
              <w:pStyle w:val="aa"/>
            </w:pPr>
            <w:r w:rsidRPr="0020502F">
              <w:t>67.</w:t>
            </w:r>
          </w:p>
        </w:tc>
        <w:tc>
          <w:tcPr>
            <w:tcW w:w="3821" w:type="dxa"/>
          </w:tcPr>
          <w:p w:rsidR="001C752C" w:rsidRPr="0020502F" w:rsidRDefault="001C752C" w:rsidP="008F7FB8">
            <w:pPr>
              <w:pStyle w:val="aa"/>
            </w:pPr>
            <w:r w:rsidRPr="0020502F">
              <w:t>Конкурс решения позиций: как бы вы сыграли?</w:t>
            </w:r>
          </w:p>
        </w:tc>
        <w:tc>
          <w:tcPr>
            <w:tcW w:w="6593" w:type="dxa"/>
          </w:tcPr>
          <w:p w:rsidR="001C752C" w:rsidRPr="0020502F" w:rsidRDefault="008F7FB8" w:rsidP="008F7FB8">
            <w:pPr>
              <w:pStyle w:val="aa"/>
            </w:pPr>
            <w:r w:rsidRPr="0020502F">
              <w:t>Отработка на практике теоретического материала с использованием большой магнитной доски</w:t>
            </w:r>
            <w:r w:rsidR="00173E14" w:rsidRPr="0020502F">
              <w:t>, шлема виртуальной реальности.</w:t>
            </w:r>
          </w:p>
        </w:tc>
        <w:tc>
          <w:tcPr>
            <w:tcW w:w="924" w:type="dxa"/>
          </w:tcPr>
          <w:p w:rsidR="001C752C" w:rsidRPr="0020502F" w:rsidRDefault="001C752C" w:rsidP="008F7FB8">
            <w:r w:rsidRPr="0020502F">
              <w:t>1</w:t>
            </w:r>
          </w:p>
        </w:tc>
        <w:tc>
          <w:tcPr>
            <w:tcW w:w="708" w:type="dxa"/>
          </w:tcPr>
          <w:p w:rsidR="001C752C" w:rsidRPr="0020502F" w:rsidRDefault="001C752C" w:rsidP="008F7FB8"/>
        </w:tc>
        <w:tc>
          <w:tcPr>
            <w:tcW w:w="709" w:type="dxa"/>
          </w:tcPr>
          <w:p w:rsidR="001C752C" w:rsidRPr="0020502F" w:rsidRDefault="001C752C" w:rsidP="008F7FB8"/>
        </w:tc>
        <w:tc>
          <w:tcPr>
            <w:tcW w:w="567" w:type="dxa"/>
          </w:tcPr>
          <w:p w:rsidR="001C752C" w:rsidRPr="0020502F" w:rsidRDefault="001C752C" w:rsidP="008F7FB8"/>
        </w:tc>
        <w:tc>
          <w:tcPr>
            <w:tcW w:w="709" w:type="dxa"/>
            <w:gridSpan w:val="3"/>
          </w:tcPr>
          <w:p w:rsidR="001C752C" w:rsidRPr="0020502F" w:rsidRDefault="001C752C" w:rsidP="008F7FB8"/>
        </w:tc>
        <w:tc>
          <w:tcPr>
            <w:tcW w:w="567" w:type="dxa"/>
          </w:tcPr>
          <w:p w:rsidR="001C752C" w:rsidRPr="0020502F" w:rsidRDefault="001C752C" w:rsidP="008F7FB8"/>
        </w:tc>
      </w:tr>
      <w:tr w:rsidR="00E9415F" w:rsidRPr="0020502F" w:rsidTr="0003020A">
        <w:tc>
          <w:tcPr>
            <w:tcW w:w="536" w:type="dxa"/>
          </w:tcPr>
          <w:p w:rsidR="00E9415F" w:rsidRPr="0020502F" w:rsidRDefault="00E9415F" w:rsidP="001C752C">
            <w:pPr>
              <w:pStyle w:val="aa"/>
            </w:pPr>
            <w:r w:rsidRPr="0020502F">
              <w:t>68</w:t>
            </w:r>
            <w:r>
              <w:t>.</w:t>
            </w:r>
          </w:p>
        </w:tc>
        <w:tc>
          <w:tcPr>
            <w:tcW w:w="3821" w:type="dxa"/>
          </w:tcPr>
          <w:p w:rsidR="00E9415F" w:rsidRPr="0020502F" w:rsidRDefault="00E9415F" w:rsidP="009923CC">
            <w:pPr>
              <w:pStyle w:val="aa"/>
              <w:spacing w:line="480" w:lineRule="auto"/>
            </w:pPr>
            <w:r>
              <w:t xml:space="preserve">Шахматный </w:t>
            </w:r>
            <w:r w:rsidRPr="0020502F">
              <w:t>праздник.</w:t>
            </w:r>
          </w:p>
        </w:tc>
        <w:tc>
          <w:tcPr>
            <w:tcW w:w="6593" w:type="dxa"/>
          </w:tcPr>
          <w:p w:rsidR="00E9415F" w:rsidRPr="0020502F" w:rsidRDefault="00E9415F" w:rsidP="009923CC">
            <w:pPr>
              <w:pStyle w:val="aa"/>
              <w:tabs>
                <w:tab w:val="left" w:pos="1140"/>
              </w:tabs>
              <w:spacing w:line="480" w:lineRule="auto"/>
            </w:pPr>
            <w:r w:rsidRPr="0020502F">
              <w:t>Решение заданий, игровая практика</w:t>
            </w:r>
          </w:p>
        </w:tc>
        <w:tc>
          <w:tcPr>
            <w:tcW w:w="924" w:type="dxa"/>
          </w:tcPr>
          <w:p w:rsidR="00E9415F" w:rsidRPr="0020502F" w:rsidRDefault="00E9415F" w:rsidP="009923CC">
            <w:pPr>
              <w:pStyle w:val="aa"/>
              <w:tabs>
                <w:tab w:val="left" w:pos="1140"/>
              </w:tabs>
              <w:spacing w:line="480" w:lineRule="auto"/>
            </w:pPr>
            <w:r w:rsidRPr="0020502F">
              <w:t>1</w:t>
            </w:r>
          </w:p>
        </w:tc>
        <w:tc>
          <w:tcPr>
            <w:tcW w:w="708" w:type="dxa"/>
          </w:tcPr>
          <w:p w:rsidR="00E9415F" w:rsidRPr="0020502F" w:rsidRDefault="00E9415F" w:rsidP="009923CC">
            <w:pPr>
              <w:pStyle w:val="aa"/>
              <w:tabs>
                <w:tab w:val="left" w:pos="1140"/>
              </w:tabs>
              <w:spacing w:line="480" w:lineRule="auto"/>
            </w:pPr>
          </w:p>
        </w:tc>
        <w:tc>
          <w:tcPr>
            <w:tcW w:w="709" w:type="dxa"/>
          </w:tcPr>
          <w:p w:rsidR="00E9415F" w:rsidRPr="0020502F" w:rsidRDefault="00E9415F" w:rsidP="009923CC">
            <w:pPr>
              <w:pStyle w:val="aa"/>
              <w:tabs>
                <w:tab w:val="left" w:pos="1140"/>
              </w:tabs>
              <w:spacing w:line="480" w:lineRule="auto"/>
            </w:pPr>
          </w:p>
        </w:tc>
        <w:tc>
          <w:tcPr>
            <w:tcW w:w="567" w:type="dxa"/>
          </w:tcPr>
          <w:p w:rsidR="00E9415F" w:rsidRPr="0020502F" w:rsidRDefault="00E9415F" w:rsidP="009923CC">
            <w:pPr>
              <w:pStyle w:val="aa"/>
              <w:tabs>
                <w:tab w:val="left" w:pos="1140"/>
              </w:tabs>
              <w:spacing w:line="480" w:lineRule="auto"/>
            </w:pPr>
          </w:p>
        </w:tc>
        <w:tc>
          <w:tcPr>
            <w:tcW w:w="709" w:type="dxa"/>
            <w:gridSpan w:val="3"/>
          </w:tcPr>
          <w:p w:rsidR="00E9415F" w:rsidRPr="0020502F" w:rsidRDefault="00E9415F" w:rsidP="009923CC">
            <w:pPr>
              <w:pStyle w:val="aa"/>
              <w:tabs>
                <w:tab w:val="left" w:pos="1140"/>
              </w:tabs>
              <w:spacing w:line="480" w:lineRule="auto"/>
            </w:pPr>
          </w:p>
        </w:tc>
        <w:tc>
          <w:tcPr>
            <w:tcW w:w="567" w:type="dxa"/>
          </w:tcPr>
          <w:p w:rsidR="00E9415F" w:rsidRPr="0020502F" w:rsidRDefault="00E9415F" w:rsidP="009923CC">
            <w:pPr>
              <w:pStyle w:val="aa"/>
              <w:tabs>
                <w:tab w:val="left" w:pos="1140"/>
              </w:tabs>
              <w:spacing w:line="480" w:lineRule="auto"/>
            </w:pPr>
          </w:p>
        </w:tc>
      </w:tr>
    </w:tbl>
    <w:p w:rsidR="0019724C" w:rsidRPr="0020502F" w:rsidRDefault="0019724C" w:rsidP="00E9415F">
      <w:pPr>
        <w:widowControl/>
        <w:autoSpaceDE/>
        <w:autoSpaceDN/>
        <w:adjustRightInd/>
        <w:spacing w:after="200" w:line="276" w:lineRule="auto"/>
      </w:pPr>
    </w:p>
    <w:p w:rsidR="008F7FB8" w:rsidRPr="00E9415F" w:rsidRDefault="008F7FB8" w:rsidP="00E9415F">
      <w:pPr>
        <w:widowControl/>
        <w:autoSpaceDE/>
        <w:autoSpaceDN/>
        <w:adjustRightInd/>
        <w:spacing w:after="200" w:line="276" w:lineRule="auto"/>
        <w:jc w:val="center"/>
      </w:pPr>
      <w:r w:rsidRPr="00E9415F">
        <w:t>Перечень оборудования</w:t>
      </w:r>
      <w:r w:rsidR="00E9415F" w:rsidRPr="00E9415F">
        <w:t xml:space="preserve"> </w:t>
      </w:r>
      <w:r w:rsidR="00183E12" w:rsidRPr="00E9415F">
        <w:t>(материально-техническое оснащение)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89"/>
        <w:gridCol w:w="8789"/>
        <w:gridCol w:w="2533"/>
      </w:tblGrid>
      <w:tr w:rsidR="008F7FB8" w:rsidRPr="00E9415F" w:rsidTr="00E9415F">
        <w:trPr>
          <w:jc w:val="center"/>
        </w:trPr>
        <w:tc>
          <w:tcPr>
            <w:tcW w:w="1289" w:type="dxa"/>
          </w:tcPr>
          <w:p w:rsidR="008F7FB8" w:rsidRPr="00E9415F" w:rsidRDefault="008F7FB8" w:rsidP="008F7FB8">
            <w:pPr>
              <w:ind w:left="-43"/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>№/п</w:t>
            </w:r>
          </w:p>
        </w:tc>
        <w:tc>
          <w:tcPr>
            <w:tcW w:w="8789" w:type="dxa"/>
          </w:tcPr>
          <w:p w:rsidR="008F7FB8" w:rsidRPr="00E9415F" w:rsidRDefault="008F7FB8" w:rsidP="008F7FB8">
            <w:pPr>
              <w:jc w:val="center"/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>Название оборудования</w:t>
            </w:r>
          </w:p>
        </w:tc>
        <w:tc>
          <w:tcPr>
            <w:tcW w:w="2533" w:type="dxa"/>
          </w:tcPr>
          <w:p w:rsidR="008F7FB8" w:rsidRPr="00E9415F" w:rsidRDefault="008F7FB8" w:rsidP="008F7FB8">
            <w:pPr>
              <w:jc w:val="center"/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>Количество</w:t>
            </w:r>
          </w:p>
        </w:tc>
      </w:tr>
      <w:tr w:rsidR="008F7FB8" w:rsidRPr="00E9415F" w:rsidTr="00E9415F">
        <w:trPr>
          <w:jc w:val="center"/>
        </w:trPr>
        <w:tc>
          <w:tcPr>
            <w:tcW w:w="1289" w:type="dxa"/>
          </w:tcPr>
          <w:p w:rsidR="008F7FB8" w:rsidRPr="00E9415F" w:rsidRDefault="008F7FB8" w:rsidP="008F7FB8">
            <w:pPr>
              <w:jc w:val="center"/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8F7FB8" w:rsidRPr="00E9415F" w:rsidRDefault="008F7FB8" w:rsidP="008F7FB8">
            <w:pPr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>Набор для игры в шахматы</w:t>
            </w:r>
          </w:p>
        </w:tc>
        <w:tc>
          <w:tcPr>
            <w:tcW w:w="2533" w:type="dxa"/>
          </w:tcPr>
          <w:p w:rsidR="008F7FB8" w:rsidRPr="00E9415F" w:rsidRDefault="008F7FB8" w:rsidP="008F7FB8">
            <w:pPr>
              <w:jc w:val="center"/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>3</w:t>
            </w:r>
          </w:p>
        </w:tc>
      </w:tr>
      <w:tr w:rsidR="008F7FB8" w:rsidRPr="00E9415F" w:rsidTr="00E9415F">
        <w:trPr>
          <w:jc w:val="center"/>
        </w:trPr>
        <w:tc>
          <w:tcPr>
            <w:tcW w:w="1289" w:type="dxa"/>
          </w:tcPr>
          <w:p w:rsidR="008F7FB8" w:rsidRPr="00E9415F" w:rsidRDefault="008F7FB8" w:rsidP="008F7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8F7FB8" w:rsidRPr="00E9415F" w:rsidRDefault="008F7FB8" w:rsidP="008F7FB8">
            <w:pPr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>Набор для игры в шахматы (малый)</w:t>
            </w:r>
          </w:p>
        </w:tc>
        <w:tc>
          <w:tcPr>
            <w:tcW w:w="2533" w:type="dxa"/>
          </w:tcPr>
          <w:p w:rsidR="008F7FB8" w:rsidRPr="00E9415F" w:rsidRDefault="008F7FB8" w:rsidP="008F7FB8">
            <w:pPr>
              <w:jc w:val="center"/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>10</w:t>
            </w:r>
          </w:p>
        </w:tc>
      </w:tr>
      <w:tr w:rsidR="008F7FB8" w:rsidRPr="00E9415F" w:rsidTr="00E9415F">
        <w:trPr>
          <w:jc w:val="center"/>
        </w:trPr>
        <w:tc>
          <w:tcPr>
            <w:tcW w:w="1289" w:type="dxa"/>
          </w:tcPr>
          <w:p w:rsidR="008F7FB8" w:rsidRPr="00E9415F" w:rsidRDefault="008F7FB8" w:rsidP="008F7FB8">
            <w:pPr>
              <w:jc w:val="center"/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:rsidR="008F7FB8" w:rsidRPr="00E9415F" w:rsidRDefault="008F7FB8" w:rsidP="008F7FB8">
            <w:pPr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 xml:space="preserve">Часы для шахмат </w:t>
            </w:r>
          </w:p>
        </w:tc>
        <w:tc>
          <w:tcPr>
            <w:tcW w:w="2533" w:type="dxa"/>
          </w:tcPr>
          <w:p w:rsidR="008F7FB8" w:rsidRPr="00E9415F" w:rsidRDefault="008F7FB8" w:rsidP="008F7FB8">
            <w:pPr>
              <w:jc w:val="center"/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>3</w:t>
            </w:r>
          </w:p>
        </w:tc>
      </w:tr>
      <w:tr w:rsidR="008F7FB8" w:rsidRPr="00E9415F" w:rsidTr="00E9415F">
        <w:trPr>
          <w:jc w:val="center"/>
        </w:trPr>
        <w:tc>
          <w:tcPr>
            <w:tcW w:w="1289" w:type="dxa"/>
          </w:tcPr>
          <w:p w:rsidR="008F7FB8" w:rsidRPr="00E9415F" w:rsidRDefault="008F7FB8" w:rsidP="008F7FB8">
            <w:pPr>
              <w:jc w:val="center"/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:rsidR="008F7FB8" w:rsidRPr="00E9415F" w:rsidRDefault="008F7FB8" w:rsidP="008F7FB8">
            <w:pPr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>Очки виртуальной реальности</w:t>
            </w:r>
          </w:p>
        </w:tc>
        <w:tc>
          <w:tcPr>
            <w:tcW w:w="2533" w:type="dxa"/>
          </w:tcPr>
          <w:p w:rsidR="008F7FB8" w:rsidRPr="00E9415F" w:rsidRDefault="008F7FB8" w:rsidP="008F7FB8">
            <w:pPr>
              <w:jc w:val="center"/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>10</w:t>
            </w:r>
          </w:p>
        </w:tc>
      </w:tr>
      <w:tr w:rsidR="008F7FB8" w:rsidRPr="00E9415F" w:rsidTr="00E9415F">
        <w:trPr>
          <w:jc w:val="center"/>
        </w:trPr>
        <w:tc>
          <w:tcPr>
            <w:tcW w:w="1289" w:type="dxa"/>
          </w:tcPr>
          <w:p w:rsidR="008F7FB8" w:rsidRPr="00E9415F" w:rsidRDefault="008F7FB8" w:rsidP="008F7FB8">
            <w:pPr>
              <w:jc w:val="center"/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8789" w:type="dxa"/>
          </w:tcPr>
          <w:p w:rsidR="008F7FB8" w:rsidRPr="00E9415F" w:rsidRDefault="008F7FB8" w:rsidP="008F7FB8">
            <w:pPr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>Мобильная интерактивная сенсорная панель со встроенным компьютером</w:t>
            </w:r>
          </w:p>
        </w:tc>
        <w:tc>
          <w:tcPr>
            <w:tcW w:w="2533" w:type="dxa"/>
          </w:tcPr>
          <w:p w:rsidR="008F7FB8" w:rsidRPr="00E9415F" w:rsidRDefault="008F7FB8" w:rsidP="008F7FB8">
            <w:pPr>
              <w:jc w:val="center"/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>1</w:t>
            </w:r>
          </w:p>
        </w:tc>
      </w:tr>
      <w:tr w:rsidR="008F7FB8" w:rsidRPr="00E9415F" w:rsidTr="00E9415F">
        <w:trPr>
          <w:jc w:val="center"/>
        </w:trPr>
        <w:tc>
          <w:tcPr>
            <w:tcW w:w="1289" w:type="dxa"/>
          </w:tcPr>
          <w:p w:rsidR="008F7FB8" w:rsidRPr="00E9415F" w:rsidRDefault="008F7FB8" w:rsidP="008F7FB8">
            <w:pPr>
              <w:jc w:val="center"/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:rsidR="0019724C" w:rsidRPr="00E9415F" w:rsidRDefault="008F7FB8" w:rsidP="008F7FB8">
            <w:pPr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 xml:space="preserve">Большая шахматная доска </w:t>
            </w:r>
          </w:p>
          <w:p w:rsidR="008F7FB8" w:rsidRPr="00E9415F" w:rsidRDefault="008F7FB8" w:rsidP="008F7FB8">
            <w:pPr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>100*100 (магнитная)</w:t>
            </w:r>
          </w:p>
        </w:tc>
        <w:tc>
          <w:tcPr>
            <w:tcW w:w="2533" w:type="dxa"/>
          </w:tcPr>
          <w:p w:rsidR="008F7FB8" w:rsidRPr="00E9415F" w:rsidRDefault="008F7FB8" w:rsidP="008F7FB8">
            <w:pPr>
              <w:jc w:val="center"/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>1</w:t>
            </w:r>
          </w:p>
        </w:tc>
      </w:tr>
      <w:tr w:rsidR="00173E14" w:rsidRPr="00E9415F" w:rsidTr="00E9415F">
        <w:trPr>
          <w:jc w:val="center"/>
        </w:trPr>
        <w:tc>
          <w:tcPr>
            <w:tcW w:w="1289" w:type="dxa"/>
          </w:tcPr>
          <w:p w:rsidR="00173E14" w:rsidRPr="00E9415F" w:rsidRDefault="00173E14" w:rsidP="008F7FB8">
            <w:pPr>
              <w:jc w:val="center"/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>6.</w:t>
            </w:r>
          </w:p>
        </w:tc>
        <w:tc>
          <w:tcPr>
            <w:tcW w:w="8789" w:type="dxa"/>
          </w:tcPr>
          <w:p w:rsidR="00173E14" w:rsidRPr="00E9415F" w:rsidRDefault="00173E14" w:rsidP="008F7FB8">
            <w:pPr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>Шлем виртуальной реальности</w:t>
            </w:r>
          </w:p>
        </w:tc>
        <w:tc>
          <w:tcPr>
            <w:tcW w:w="2533" w:type="dxa"/>
          </w:tcPr>
          <w:p w:rsidR="00173E14" w:rsidRPr="00E9415F" w:rsidRDefault="00EC0485" w:rsidP="008F7FB8">
            <w:pPr>
              <w:jc w:val="center"/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>1</w:t>
            </w:r>
          </w:p>
        </w:tc>
      </w:tr>
      <w:tr w:rsidR="00EC0485" w:rsidRPr="00E9415F" w:rsidTr="00E9415F">
        <w:trPr>
          <w:jc w:val="center"/>
        </w:trPr>
        <w:tc>
          <w:tcPr>
            <w:tcW w:w="1289" w:type="dxa"/>
          </w:tcPr>
          <w:p w:rsidR="00EC0485" w:rsidRPr="00E9415F" w:rsidRDefault="00EC0485" w:rsidP="008F7FB8">
            <w:pPr>
              <w:jc w:val="center"/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>7.</w:t>
            </w:r>
          </w:p>
        </w:tc>
        <w:tc>
          <w:tcPr>
            <w:tcW w:w="8789" w:type="dxa"/>
          </w:tcPr>
          <w:p w:rsidR="00EC0485" w:rsidRPr="00E9415F" w:rsidRDefault="00EC0485" w:rsidP="008F7FB8">
            <w:pPr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 xml:space="preserve">Ноутбуки </w:t>
            </w:r>
          </w:p>
        </w:tc>
        <w:tc>
          <w:tcPr>
            <w:tcW w:w="2533" w:type="dxa"/>
          </w:tcPr>
          <w:p w:rsidR="00EC0485" w:rsidRPr="00E9415F" w:rsidRDefault="00EC0485" w:rsidP="008F7FB8">
            <w:pPr>
              <w:jc w:val="center"/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>10</w:t>
            </w:r>
          </w:p>
        </w:tc>
      </w:tr>
      <w:tr w:rsidR="00EC0485" w:rsidRPr="00E9415F" w:rsidTr="00E9415F">
        <w:trPr>
          <w:jc w:val="center"/>
        </w:trPr>
        <w:tc>
          <w:tcPr>
            <w:tcW w:w="1289" w:type="dxa"/>
          </w:tcPr>
          <w:p w:rsidR="00EC0485" w:rsidRPr="00E9415F" w:rsidRDefault="00EC0485" w:rsidP="008F7FB8">
            <w:pPr>
              <w:jc w:val="center"/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>8.</w:t>
            </w:r>
          </w:p>
        </w:tc>
        <w:tc>
          <w:tcPr>
            <w:tcW w:w="8789" w:type="dxa"/>
          </w:tcPr>
          <w:p w:rsidR="00EC0485" w:rsidRPr="00E9415F" w:rsidRDefault="00EC0485" w:rsidP="008F7FB8">
            <w:pPr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 xml:space="preserve">Флирчарт </w:t>
            </w:r>
          </w:p>
        </w:tc>
        <w:tc>
          <w:tcPr>
            <w:tcW w:w="2533" w:type="dxa"/>
          </w:tcPr>
          <w:p w:rsidR="00EC0485" w:rsidRPr="00E9415F" w:rsidRDefault="00EC0485" w:rsidP="008F7FB8">
            <w:pPr>
              <w:jc w:val="center"/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>1</w:t>
            </w:r>
          </w:p>
        </w:tc>
      </w:tr>
      <w:tr w:rsidR="00EC0485" w:rsidRPr="00E9415F" w:rsidTr="00E9415F">
        <w:trPr>
          <w:jc w:val="center"/>
        </w:trPr>
        <w:tc>
          <w:tcPr>
            <w:tcW w:w="1289" w:type="dxa"/>
          </w:tcPr>
          <w:p w:rsidR="00EC0485" w:rsidRPr="00E9415F" w:rsidRDefault="00EC0485" w:rsidP="00EC0485">
            <w:pPr>
              <w:jc w:val="center"/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>9.</w:t>
            </w:r>
          </w:p>
        </w:tc>
        <w:tc>
          <w:tcPr>
            <w:tcW w:w="8789" w:type="dxa"/>
          </w:tcPr>
          <w:p w:rsidR="00EC0485" w:rsidRPr="00E9415F" w:rsidRDefault="00EC0485" w:rsidP="00EC0485">
            <w:pPr>
              <w:spacing w:line="276" w:lineRule="auto"/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>Мышь компьютерная</w:t>
            </w:r>
          </w:p>
        </w:tc>
        <w:tc>
          <w:tcPr>
            <w:tcW w:w="2533" w:type="dxa"/>
          </w:tcPr>
          <w:p w:rsidR="00EC0485" w:rsidRPr="00E9415F" w:rsidRDefault="00EC0485" w:rsidP="00EC04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415F">
              <w:rPr>
                <w:sz w:val="24"/>
                <w:szCs w:val="24"/>
              </w:rPr>
              <w:t>5</w:t>
            </w:r>
          </w:p>
        </w:tc>
      </w:tr>
    </w:tbl>
    <w:p w:rsidR="008F7FB8" w:rsidRPr="00E9415F" w:rsidRDefault="008F7FB8" w:rsidP="008F7FB8">
      <w:bookmarkStart w:id="1" w:name="_GoBack"/>
      <w:bookmarkEnd w:id="1"/>
    </w:p>
    <w:p w:rsidR="001C752C" w:rsidRPr="00E9415F" w:rsidRDefault="001C752C" w:rsidP="001C752C">
      <w:pPr>
        <w:widowControl/>
        <w:tabs>
          <w:tab w:val="left" w:pos="11014"/>
        </w:tabs>
        <w:autoSpaceDE/>
        <w:adjustRightInd/>
        <w:rPr>
          <w:b/>
          <w:iCs/>
          <w:u w:val="single"/>
        </w:rPr>
      </w:pPr>
    </w:p>
    <w:p w:rsidR="00254029" w:rsidRPr="00E9415F" w:rsidRDefault="00254029" w:rsidP="001C752C">
      <w:pPr>
        <w:widowControl/>
        <w:autoSpaceDE/>
        <w:adjustRightInd/>
      </w:pPr>
    </w:p>
    <w:sectPr w:rsidR="00254029" w:rsidRPr="00E9415F" w:rsidSect="004B4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D85" w:rsidRDefault="00972D85" w:rsidP="00BF653D">
      <w:r>
        <w:separator/>
      </w:r>
    </w:p>
  </w:endnote>
  <w:endnote w:type="continuationSeparator" w:id="0">
    <w:p w:rsidR="00972D85" w:rsidRDefault="00972D85" w:rsidP="00BF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D85" w:rsidRDefault="00972D85" w:rsidP="00BF653D">
      <w:r>
        <w:separator/>
      </w:r>
    </w:p>
  </w:footnote>
  <w:footnote w:type="continuationSeparator" w:id="0">
    <w:p w:rsidR="00972D85" w:rsidRDefault="00972D85" w:rsidP="00BF6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1E03"/>
    <w:multiLevelType w:val="hybridMultilevel"/>
    <w:tmpl w:val="DF30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E10"/>
    <w:multiLevelType w:val="hybridMultilevel"/>
    <w:tmpl w:val="632C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42F72"/>
    <w:multiLevelType w:val="hybridMultilevel"/>
    <w:tmpl w:val="D3FAC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A660D"/>
    <w:multiLevelType w:val="hybridMultilevel"/>
    <w:tmpl w:val="ADE2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45E23"/>
    <w:multiLevelType w:val="hybridMultilevel"/>
    <w:tmpl w:val="68A4E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27241"/>
    <w:multiLevelType w:val="hybridMultilevel"/>
    <w:tmpl w:val="AAC6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20804"/>
    <w:multiLevelType w:val="hybridMultilevel"/>
    <w:tmpl w:val="4A34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C6A66"/>
    <w:multiLevelType w:val="hybridMultilevel"/>
    <w:tmpl w:val="2EF8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B0A25"/>
    <w:multiLevelType w:val="hybridMultilevel"/>
    <w:tmpl w:val="00F88818"/>
    <w:lvl w:ilvl="0" w:tplc="11A66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897FD9"/>
    <w:multiLevelType w:val="hybridMultilevel"/>
    <w:tmpl w:val="142C5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E2032"/>
    <w:multiLevelType w:val="hybridMultilevel"/>
    <w:tmpl w:val="27E8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3199C"/>
    <w:multiLevelType w:val="hybridMultilevel"/>
    <w:tmpl w:val="7BE6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F1B7A"/>
    <w:multiLevelType w:val="hybridMultilevel"/>
    <w:tmpl w:val="4630EDB0"/>
    <w:lvl w:ilvl="0" w:tplc="833C0DFC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6EA44A5F"/>
    <w:multiLevelType w:val="hybridMultilevel"/>
    <w:tmpl w:val="D860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50F08"/>
    <w:multiLevelType w:val="hybridMultilevel"/>
    <w:tmpl w:val="CA10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B590A"/>
    <w:multiLevelType w:val="multilevel"/>
    <w:tmpl w:val="35A6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6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1"/>
  </w:num>
  <w:num w:numId="11">
    <w:abstractNumId w:val="2"/>
  </w:num>
  <w:num w:numId="12">
    <w:abstractNumId w:val="13"/>
  </w:num>
  <w:num w:numId="13">
    <w:abstractNumId w:val="8"/>
  </w:num>
  <w:num w:numId="14">
    <w:abstractNumId w:val="0"/>
  </w:num>
  <w:num w:numId="15">
    <w:abstractNumId w:val="14"/>
  </w:num>
  <w:num w:numId="16">
    <w:abstractNumId w:val="1"/>
  </w:num>
  <w:num w:numId="17">
    <w:abstractNumId w:val="5"/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241"/>
    <w:rsid w:val="00013BB4"/>
    <w:rsid w:val="0003020A"/>
    <w:rsid w:val="00043B55"/>
    <w:rsid w:val="000513AB"/>
    <w:rsid w:val="00064689"/>
    <w:rsid w:val="00065F5D"/>
    <w:rsid w:val="000743B3"/>
    <w:rsid w:val="000A56E9"/>
    <w:rsid w:val="000B7C96"/>
    <w:rsid w:val="00123FCE"/>
    <w:rsid w:val="00125D11"/>
    <w:rsid w:val="00145AE9"/>
    <w:rsid w:val="00152682"/>
    <w:rsid w:val="00152C39"/>
    <w:rsid w:val="00153BD9"/>
    <w:rsid w:val="00166BC5"/>
    <w:rsid w:val="00173E14"/>
    <w:rsid w:val="00177F8B"/>
    <w:rsid w:val="00183E12"/>
    <w:rsid w:val="0019724C"/>
    <w:rsid w:val="001C752C"/>
    <w:rsid w:val="001D16C0"/>
    <w:rsid w:val="001D450A"/>
    <w:rsid w:val="0020197F"/>
    <w:rsid w:val="002024C4"/>
    <w:rsid w:val="0020502F"/>
    <w:rsid w:val="00224D7D"/>
    <w:rsid w:val="002269C1"/>
    <w:rsid w:val="00244039"/>
    <w:rsid w:val="00247E26"/>
    <w:rsid w:val="00254029"/>
    <w:rsid w:val="00263400"/>
    <w:rsid w:val="00292720"/>
    <w:rsid w:val="00293764"/>
    <w:rsid w:val="002E7984"/>
    <w:rsid w:val="002F124D"/>
    <w:rsid w:val="002F50C9"/>
    <w:rsid w:val="00317980"/>
    <w:rsid w:val="00392236"/>
    <w:rsid w:val="00394428"/>
    <w:rsid w:val="003A5E48"/>
    <w:rsid w:val="003C7109"/>
    <w:rsid w:val="003E0806"/>
    <w:rsid w:val="003F0B5D"/>
    <w:rsid w:val="00427D43"/>
    <w:rsid w:val="00491062"/>
    <w:rsid w:val="004B4130"/>
    <w:rsid w:val="004C1E68"/>
    <w:rsid w:val="004D0FCA"/>
    <w:rsid w:val="004D2067"/>
    <w:rsid w:val="004D6FAB"/>
    <w:rsid w:val="00533D3D"/>
    <w:rsid w:val="00583C2B"/>
    <w:rsid w:val="00592718"/>
    <w:rsid w:val="005C4C75"/>
    <w:rsid w:val="005C4D6A"/>
    <w:rsid w:val="005C5A23"/>
    <w:rsid w:val="005D2AA1"/>
    <w:rsid w:val="005D64BA"/>
    <w:rsid w:val="006502B8"/>
    <w:rsid w:val="006869E3"/>
    <w:rsid w:val="006F14C1"/>
    <w:rsid w:val="0072190E"/>
    <w:rsid w:val="00725D07"/>
    <w:rsid w:val="0073322A"/>
    <w:rsid w:val="00767BA4"/>
    <w:rsid w:val="00777987"/>
    <w:rsid w:val="007804EE"/>
    <w:rsid w:val="00833D6B"/>
    <w:rsid w:val="00846581"/>
    <w:rsid w:val="00846B6E"/>
    <w:rsid w:val="00850A3F"/>
    <w:rsid w:val="008578CA"/>
    <w:rsid w:val="00870C26"/>
    <w:rsid w:val="00890113"/>
    <w:rsid w:val="008A285B"/>
    <w:rsid w:val="008B2F00"/>
    <w:rsid w:val="008C3664"/>
    <w:rsid w:val="008D39FD"/>
    <w:rsid w:val="008E5395"/>
    <w:rsid w:val="008F7FB8"/>
    <w:rsid w:val="00916B72"/>
    <w:rsid w:val="00954F8C"/>
    <w:rsid w:val="00972D85"/>
    <w:rsid w:val="009B2514"/>
    <w:rsid w:val="00A01442"/>
    <w:rsid w:val="00A21C92"/>
    <w:rsid w:val="00A44D2D"/>
    <w:rsid w:val="00A72B52"/>
    <w:rsid w:val="00A75579"/>
    <w:rsid w:val="00AE31ED"/>
    <w:rsid w:val="00B63FC3"/>
    <w:rsid w:val="00B9306D"/>
    <w:rsid w:val="00BA0EB8"/>
    <w:rsid w:val="00BB0BDA"/>
    <w:rsid w:val="00BC3C04"/>
    <w:rsid w:val="00BF653D"/>
    <w:rsid w:val="00C01048"/>
    <w:rsid w:val="00C202B6"/>
    <w:rsid w:val="00C24B77"/>
    <w:rsid w:val="00C36CFE"/>
    <w:rsid w:val="00C632A5"/>
    <w:rsid w:val="00CE6BE4"/>
    <w:rsid w:val="00CF3865"/>
    <w:rsid w:val="00D64763"/>
    <w:rsid w:val="00DA335E"/>
    <w:rsid w:val="00DB1D7D"/>
    <w:rsid w:val="00DB6EF5"/>
    <w:rsid w:val="00DC3D13"/>
    <w:rsid w:val="00DD4653"/>
    <w:rsid w:val="00DE2241"/>
    <w:rsid w:val="00E316BD"/>
    <w:rsid w:val="00E32826"/>
    <w:rsid w:val="00E539C2"/>
    <w:rsid w:val="00E62D67"/>
    <w:rsid w:val="00E9415F"/>
    <w:rsid w:val="00EC0485"/>
    <w:rsid w:val="00EF4C95"/>
    <w:rsid w:val="00EF72D8"/>
    <w:rsid w:val="00F071A9"/>
    <w:rsid w:val="00F172BC"/>
    <w:rsid w:val="00F44C69"/>
    <w:rsid w:val="00F51ECF"/>
    <w:rsid w:val="00FA63CF"/>
    <w:rsid w:val="00FF0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1532F-A870-4C71-95D1-D9324189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6EF5"/>
    <w:pPr>
      <w:keepNext/>
      <w:widowControl/>
      <w:autoSpaceDE/>
      <w:autoSpaceDN/>
      <w:adjustRightInd/>
      <w:spacing w:before="240" w:after="60"/>
      <w:ind w:firstLine="709"/>
      <w:jc w:val="both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E2241"/>
    <w:pPr>
      <w:ind w:left="720"/>
      <w:contextualSpacing/>
    </w:pPr>
  </w:style>
  <w:style w:type="paragraph" w:customStyle="1" w:styleId="c4">
    <w:name w:val="c4"/>
    <w:basedOn w:val="a"/>
    <w:uiPriority w:val="99"/>
    <w:semiHidden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semiHidden/>
    <w:rsid w:val="00DE2241"/>
    <w:rPr>
      <w:rFonts w:ascii="Arial" w:hAnsi="Arial" w:cs="Arial"/>
    </w:rPr>
  </w:style>
  <w:style w:type="character" w:customStyle="1" w:styleId="c34">
    <w:name w:val="c34"/>
    <w:basedOn w:val="a0"/>
    <w:rsid w:val="00DE2241"/>
  </w:style>
  <w:style w:type="character" w:customStyle="1" w:styleId="c5">
    <w:name w:val="c5"/>
    <w:basedOn w:val="a0"/>
    <w:rsid w:val="00DE2241"/>
  </w:style>
  <w:style w:type="character" w:customStyle="1" w:styleId="c29">
    <w:name w:val="c29"/>
    <w:basedOn w:val="a0"/>
    <w:rsid w:val="00DE2241"/>
  </w:style>
  <w:style w:type="character" w:customStyle="1" w:styleId="c40">
    <w:name w:val="c40"/>
    <w:basedOn w:val="a0"/>
    <w:rsid w:val="00DE2241"/>
  </w:style>
  <w:style w:type="character" w:customStyle="1" w:styleId="c39">
    <w:name w:val="c39"/>
    <w:basedOn w:val="a0"/>
    <w:rsid w:val="00DE2241"/>
  </w:style>
  <w:style w:type="table" w:customStyle="1" w:styleId="3">
    <w:name w:val="Сетка таблицы3"/>
    <w:basedOn w:val="a1"/>
    <w:rsid w:val="00DE22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3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074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B6EF5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Default">
    <w:name w:val="Default"/>
    <w:rsid w:val="00DB6E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DB6EF5"/>
    <w:rPr>
      <w:b/>
      <w:bCs/>
    </w:rPr>
  </w:style>
  <w:style w:type="character" w:customStyle="1" w:styleId="doccaption">
    <w:name w:val="doccaption"/>
    <w:basedOn w:val="a0"/>
    <w:rsid w:val="003E0806"/>
  </w:style>
  <w:style w:type="character" w:customStyle="1" w:styleId="ab">
    <w:name w:val="Без интервала Знак"/>
    <w:basedOn w:val="a0"/>
    <w:link w:val="aa"/>
    <w:uiPriority w:val="1"/>
    <w:locked/>
    <w:rsid w:val="00846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46B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6B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chkarosta.68edu.ru/wp-content/uploads/2020/10/%D0%9F%D1%80%D0%B8%D0%BA%D0%B0%D0%B7-%D0%9C%D0%B8%D0%BD%D0%BF%D1%80%D0%BE%D1%81%D0%B0-%D0%BE%D1%82-5-%D0%B0%D0%B2%D0%B3%D1%83%D1%81%D1%82%D0%B0-2020-%D0%9E-%D1%81%D0%B5%D1%82%D0%B5%D0%B2%D0%BE%D0%B9-%D1%84%D0%BE%D1%80%D0%BC%D0%B5-%D1%80%D0%B5%D0%B0%D0%BB%D0%B8%D0%B7%D0%B0%D1%86%D0%B8%D0%B8-%D0%BE%D0%B1%D1%80%D0%B0%D0%B7%D0%BE%D0%B2%D0%B0%D1%82%D0%B5%D0%BB%D1%8C%D0%BD%D1%8B%D1%85-%D0%BF%D1%80%D0%BE%D0%B3%D1%80%D0%B0%D0%BC%D0%BC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6FF8-875C-4847-A00F-8299462B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4792</Words>
  <Characters>27319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Точка Роста</cp:lastModifiedBy>
  <cp:revision>4</cp:revision>
  <cp:lastPrinted>2023-11-13T10:36:00Z</cp:lastPrinted>
  <dcterms:created xsi:type="dcterms:W3CDTF">2024-09-18T11:36:00Z</dcterms:created>
  <dcterms:modified xsi:type="dcterms:W3CDTF">2024-09-18T19:18:00Z</dcterms:modified>
</cp:coreProperties>
</file>