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МИНИСТЕРСТВО ПРОСВЕЩЕНИЯ РОССИЙСКОЙ ФЕДЕРАЦИИ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9"/>
      <w:bookmarkEnd w:id="0"/>
      <w:r>
        <w:rPr>
          <w:rFonts w:ascii="Arial" w:hAnsi="Arial" w:cs="Arial"/>
          <w:color w:val="212529"/>
        </w:rPr>
        <w:t>ФЕДЕРАЛЬНЫЙ ЦЕНТР ДЕТСКО-ЮНОШЕСКОГО ТУРИЗМА И КРАЕВЕДЕНИЯ</w:t>
      </w:r>
    </w:p>
    <w:p w:rsidR="00904FF8" w:rsidRDefault="00904FF8" w:rsidP="00904FF8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1" w:name="100010"/>
      <w:bookmarkEnd w:id="1"/>
      <w:r>
        <w:rPr>
          <w:rFonts w:ascii="Arial" w:hAnsi="Arial" w:cs="Arial"/>
          <w:color w:val="212529"/>
        </w:rPr>
        <w:t>Приложение</w:t>
      </w:r>
    </w:p>
    <w:p w:rsidR="00904FF8" w:rsidRDefault="00904FF8" w:rsidP="00904FF8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 письму </w:t>
      </w:r>
      <w:proofErr w:type="spellStart"/>
      <w:r>
        <w:rPr>
          <w:rFonts w:ascii="Arial" w:hAnsi="Arial" w:cs="Arial"/>
          <w:color w:val="212529"/>
        </w:rPr>
        <w:t>Минпросвещения</w:t>
      </w:r>
      <w:proofErr w:type="spellEnd"/>
      <w:r>
        <w:rPr>
          <w:rFonts w:ascii="Arial" w:hAnsi="Arial" w:cs="Arial"/>
          <w:color w:val="212529"/>
        </w:rPr>
        <w:t xml:space="preserve"> России</w:t>
      </w:r>
    </w:p>
    <w:p w:rsidR="00904FF8" w:rsidRDefault="00904FF8" w:rsidP="00904FF8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09.07.2020 N 06-735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" w:name="100011"/>
      <w:bookmarkEnd w:id="2"/>
      <w:r>
        <w:rPr>
          <w:rFonts w:ascii="Arial" w:hAnsi="Arial" w:cs="Arial"/>
          <w:color w:val="212529"/>
        </w:rPr>
        <w:t>МЕТОДИЧЕСКИЕ РЕКОМЕНДАЦИИ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 СОЗДАНИИ И ФУНКЦИОНИРОВАНИИ </w:t>
      </w:r>
      <w:proofErr w:type="gramStart"/>
      <w:r>
        <w:rPr>
          <w:rFonts w:ascii="Arial" w:hAnsi="Arial" w:cs="Arial"/>
          <w:color w:val="212529"/>
        </w:rPr>
        <w:t>СТРУКТУРНЫХ</w:t>
      </w:r>
      <w:proofErr w:type="gramEnd"/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ПОДРАЗДЕЛЕНИЙ ОБРАЗОВАТЕЛЬНЫХ ОРГАНИЗАЦИЙ, ВЫПОЛНЯЮЩИХ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УЧЕБНО-ВОСПИТАТЕЛЬНЫЕ ФУНКЦИИ МУЗЕЙНЫМИ СРЕДСТВАМИ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" w:name="100012"/>
      <w:bookmarkEnd w:id="3"/>
      <w:r>
        <w:rPr>
          <w:rFonts w:ascii="Arial" w:hAnsi="Arial" w:cs="Arial"/>
          <w:color w:val="212529"/>
        </w:rPr>
        <w:t>1. Общие положения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013"/>
      <w:bookmarkEnd w:id="4"/>
      <w:r>
        <w:rPr>
          <w:rFonts w:ascii="Arial" w:hAnsi="Arial" w:cs="Arial"/>
          <w:color w:val="212529"/>
        </w:rPr>
        <w:t>1.1. Структурное подразделение образовательной организации, обеспечивающее осуществление образовательной деятельности и выполняющее учебно-воспитательные функции музейными средствами (далее - Школьный музей), осуществляет свою деятельность в соответствии с Федеральным </w:t>
      </w:r>
      <w:hyperlink r:id="rId4" w:anchor="100367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29.12.2012 N 273-ФЗ "Об образовании в Российской Федерации" &lt;1&gt; и уставом образовательной организации.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014"/>
      <w:bookmarkEnd w:id="5"/>
      <w:r>
        <w:rPr>
          <w:rFonts w:ascii="Arial" w:hAnsi="Arial" w:cs="Arial"/>
          <w:color w:val="212529"/>
        </w:rPr>
        <w:t>--------------------------------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15"/>
      <w:bookmarkEnd w:id="6"/>
      <w:r>
        <w:rPr>
          <w:rFonts w:ascii="Arial" w:hAnsi="Arial" w:cs="Arial"/>
          <w:color w:val="212529"/>
        </w:rPr>
        <w:t>&lt;1&gt; См. Официальные документы в образовании. - 2013. - N 2. 3. - Ред.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16"/>
      <w:bookmarkEnd w:id="7"/>
      <w:r>
        <w:rPr>
          <w:rFonts w:ascii="Arial" w:hAnsi="Arial" w:cs="Arial"/>
          <w:color w:val="212529"/>
        </w:rPr>
        <w:t xml:space="preserve">1.2. Школьный музей организуется в целях сохранения и использования в образовательном процессе объектов историко-культурного и природного </w:t>
      </w:r>
      <w:proofErr w:type="gramStart"/>
      <w:r>
        <w:rPr>
          <w:rFonts w:ascii="Arial" w:hAnsi="Arial" w:cs="Arial"/>
          <w:color w:val="212529"/>
        </w:rPr>
        <w:t>наследия</w:t>
      </w:r>
      <w:proofErr w:type="gramEnd"/>
      <w:r>
        <w:rPr>
          <w:rFonts w:ascii="Arial" w:hAnsi="Arial" w:cs="Arial"/>
          <w:color w:val="212529"/>
        </w:rPr>
        <w:t xml:space="preserve"> в том числе в рамках реализации дополнительных общеобразовательных программ.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17"/>
      <w:bookmarkEnd w:id="8"/>
      <w:r>
        <w:rPr>
          <w:rFonts w:ascii="Arial" w:hAnsi="Arial" w:cs="Arial"/>
          <w:color w:val="212529"/>
        </w:rPr>
        <w:t>1.3. Профиль и направления деятельности Школьного музея определяются целями и задачами образовательной организации.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9" w:name="100018"/>
      <w:bookmarkEnd w:id="9"/>
      <w:r>
        <w:rPr>
          <w:rFonts w:ascii="Arial" w:hAnsi="Arial" w:cs="Arial"/>
          <w:color w:val="212529"/>
        </w:rPr>
        <w:t>2. Организация и деятельность 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19"/>
      <w:bookmarkEnd w:id="10"/>
      <w:r>
        <w:rPr>
          <w:rFonts w:ascii="Arial" w:hAnsi="Arial" w:cs="Arial"/>
          <w:color w:val="212529"/>
        </w:rPr>
        <w:t>2.1. Школьный музей может быть создан по инициативе работников образовательной организации, обучающихся, родителей (законных представителей), иных физических и юридических лиц.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20"/>
      <w:bookmarkEnd w:id="11"/>
      <w:r>
        <w:rPr>
          <w:rFonts w:ascii="Arial" w:hAnsi="Arial" w:cs="Arial"/>
          <w:color w:val="212529"/>
        </w:rPr>
        <w:t>2.2. Деятельность Школьного музея регламентируется уставом образовательной организации и положением о соответствующем структурном подразделении, утвержденном в порядке, установленном уставом образовательной организации.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21"/>
      <w:bookmarkEnd w:id="12"/>
      <w:r>
        <w:rPr>
          <w:rFonts w:ascii="Arial" w:hAnsi="Arial" w:cs="Arial"/>
          <w:color w:val="212529"/>
        </w:rPr>
        <w:t>2.3. Условиями для создания Школьного музея являются наличие: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22"/>
      <w:bookmarkEnd w:id="13"/>
      <w:r>
        <w:rPr>
          <w:rFonts w:ascii="Arial" w:hAnsi="Arial" w:cs="Arial"/>
          <w:color w:val="212529"/>
        </w:rPr>
        <w:lastRenderedPageBreak/>
        <w:t>- помещения и оборудования для хранения и экспонирования музейных предметов (</w:t>
      </w:r>
      <w:proofErr w:type="spellStart"/>
      <w:r>
        <w:rPr>
          <w:rFonts w:ascii="Arial" w:hAnsi="Arial" w:cs="Arial"/>
          <w:color w:val="212529"/>
        </w:rPr>
        <w:t>фондохранилище</w:t>
      </w:r>
      <w:proofErr w:type="spellEnd"/>
      <w:r>
        <w:rPr>
          <w:rFonts w:ascii="Arial" w:hAnsi="Arial" w:cs="Arial"/>
          <w:color w:val="212529"/>
        </w:rPr>
        <w:t xml:space="preserve"> и экспозиционно-выставочный зал), соответствующее музейное оборудование;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23"/>
      <w:bookmarkEnd w:id="14"/>
      <w:r>
        <w:rPr>
          <w:rFonts w:ascii="Arial" w:hAnsi="Arial" w:cs="Arial"/>
          <w:color w:val="212529"/>
        </w:rPr>
        <w:t>- музейных предметов, составляющих фонд Школьного музея.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24"/>
      <w:bookmarkEnd w:id="15"/>
      <w:r>
        <w:rPr>
          <w:rFonts w:ascii="Arial" w:hAnsi="Arial" w:cs="Arial"/>
          <w:color w:val="212529"/>
        </w:rPr>
        <w:t xml:space="preserve">2.4. </w:t>
      </w:r>
      <w:proofErr w:type="gramStart"/>
      <w:r>
        <w:rPr>
          <w:rFonts w:ascii="Arial" w:hAnsi="Arial" w:cs="Arial"/>
          <w:color w:val="212529"/>
        </w:rPr>
        <w:t xml:space="preserve">Регистрация, учет Школьного музея путем его включения в электронный "Реестр школьных музеев" (далее - Реестр школьных музеев) на единой информационной платформе детского отдыха и туризма ФГБОУ ДО "Федеральный центр детско-юношеского туризма и краеведения" (далее - </w:t>
      </w:r>
      <w:proofErr w:type="spellStart"/>
      <w:r>
        <w:rPr>
          <w:rFonts w:ascii="Arial" w:hAnsi="Arial" w:cs="Arial"/>
          <w:color w:val="212529"/>
        </w:rPr>
        <w:t>ФЦДЮТиК</w:t>
      </w:r>
      <w:proofErr w:type="spellEnd"/>
      <w:r>
        <w:rPr>
          <w:rFonts w:ascii="Arial" w:hAnsi="Arial" w:cs="Arial"/>
          <w:color w:val="212529"/>
        </w:rPr>
        <w:t xml:space="preserve">) осуществляются в соответствии с Положением о паспортизации Школьных музеев (далее - Положение о паспортизации), разрабатываемым и утверждаемом </w:t>
      </w:r>
      <w:proofErr w:type="spellStart"/>
      <w:r>
        <w:rPr>
          <w:rFonts w:ascii="Arial" w:hAnsi="Arial" w:cs="Arial"/>
          <w:color w:val="212529"/>
        </w:rPr>
        <w:t>ФЦДЮТиК</w:t>
      </w:r>
      <w:proofErr w:type="spellEnd"/>
      <w:r>
        <w:rPr>
          <w:rFonts w:ascii="Arial" w:hAnsi="Arial" w:cs="Arial"/>
          <w:color w:val="212529"/>
        </w:rPr>
        <w:t>, осуществляющим координацию туристско-краеведческой деятельности с обучающимися на федеральном уровне</w:t>
      </w:r>
      <w:proofErr w:type="gramEnd"/>
      <w:r>
        <w:rPr>
          <w:rFonts w:ascii="Arial" w:hAnsi="Arial" w:cs="Arial"/>
          <w:color w:val="212529"/>
        </w:rPr>
        <w:t>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25"/>
      <w:bookmarkEnd w:id="16"/>
      <w:r>
        <w:rPr>
          <w:rFonts w:ascii="Arial" w:hAnsi="Arial" w:cs="Arial"/>
          <w:color w:val="212529"/>
        </w:rPr>
        <w:t>2.5. Школьный музей: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26"/>
      <w:bookmarkEnd w:id="17"/>
      <w:r>
        <w:rPr>
          <w:rFonts w:ascii="Arial" w:hAnsi="Arial" w:cs="Arial"/>
          <w:color w:val="212529"/>
        </w:rPr>
        <w:t>-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27"/>
      <w:bookmarkEnd w:id="18"/>
      <w:r>
        <w:rPr>
          <w:rFonts w:ascii="Arial" w:hAnsi="Arial" w:cs="Arial"/>
          <w:color w:val="212529"/>
        </w:rPr>
        <w:t>- может заниматься рекламно-информационной деятельностью, иметь свой сайт в информационно-телекоммуникационной сети "Интернет" и свои страницы в социальных сетях;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28"/>
      <w:bookmarkEnd w:id="19"/>
      <w:r>
        <w:rPr>
          <w:rFonts w:ascii="Arial" w:hAnsi="Arial" w:cs="Arial"/>
          <w:color w:val="212529"/>
        </w:rPr>
        <w:t>- 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0" w:name="100029"/>
      <w:bookmarkEnd w:id="20"/>
      <w:r>
        <w:rPr>
          <w:rFonts w:ascii="Arial" w:hAnsi="Arial" w:cs="Arial"/>
          <w:color w:val="212529"/>
        </w:rPr>
        <w:t>3. Основные функции и направления деятельности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30"/>
      <w:bookmarkEnd w:id="21"/>
      <w:r>
        <w:rPr>
          <w:rFonts w:ascii="Arial" w:hAnsi="Arial" w:cs="Arial"/>
          <w:color w:val="212529"/>
        </w:rPr>
        <w:t>3.1. Основными функциями Школьного музея являются: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31"/>
      <w:bookmarkEnd w:id="22"/>
      <w:r>
        <w:rPr>
          <w:rFonts w:ascii="Arial" w:hAnsi="Arial" w:cs="Arial"/>
          <w:color w:val="212529"/>
        </w:rPr>
        <w:t>- решение задач обучения и воспитания посредством использования музейных коллекций и материалов;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32"/>
      <w:bookmarkEnd w:id="23"/>
      <w:r>
        <w:rPr>
          <w:rFonts w:ascii="Arial" w:hAnsi="Arial" w:cs="Arial"/>
          <w:color w:val="212529"/>
        </w:rPr>
        <w:t>- сохранение историко-культурного и природного наследия как национального достояния.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33"/>
      <w:bookmarkEnd w:id="24"/>
      <w:r>
        <w:rPr>
          <w:rFonts w:ascii="Arial" w:hAnsi="Arial" w:cs="Arial"/>
          <w:color w:val="212529"/>
        </w:rPr>
        <w:t>3.2. Основные направления деятельности в Школьном музее: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034"/>
      <w:bookmarkEnd w:id="25"/>
      <w:r>
        <w:rPr>
          <w:rFonts w:ascii="Arial" w:hAnsi="Arial" w:cs="Arial"/>
          <w:color w:val="212529"/>
        </w:rPr>
        <w:t>- изучение родного края, в том числе путем проведения краеведческих исследовательских походов, экспедиций;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035"/>
      <w:bookmarkEnd w:id="26"/>
      <w:r>
        <w:rPr>
          <w:rFonts w:ascii="Arial" w:hAnsi="Arial" w:cs="Arial"/>
          <w:color w:val="212529"/>
        </w:rPr>
        <w:t>- научно-фондовая работа (комплектование, учет, научное описание, хранение музейных предметов и коллекций);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100036"/>
      <w:bookmarkEnd w:id="27"/>
      <w:r>
        <w:rPr>
          <w:rFonts w:ascii="Arial" w:hAnsi="Arial" w:cs="Arial"/>
          <w:color w:val="212529"/>
        </w:rPr>
        <w:t xml:space="preserve">- 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>
        <w:rPr>
          <w:rFonts w:ascii="Arial" w:hAnsi="Arial" w:cs="Arial"/>
          <w:color w:val="212529"/>
        </w:rPr>
        <w:t>внутримузейных</w:t>
      </w:r>
      <w:proofErr w:type="spellEnd"/>
      <w:r>
        <w:rPr>
          <w:rFonts w:ascii="Arial" w:hAnsi="Arial" w:cs="Arial"/>
          <w:color w:val="212529"/>
        </w:rPr>
        <w:t xml:space="preserve"> и выездных выставок);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100037"/>
      <w:bookmarkEnd w:id="28"/>
      <w:r>
        <w:rPr>
          <w:rFonts w:ascii="Arial" w:hAnsi="Arial" w:cs="Arial"/>
          <w:color w:val="212529"/>
        </w:rPr>
        <w:lastRenderedPageBreak/>
        <w:t>- научно-методическая работа -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100038"/>
      <w:bookmarkEnd w:id="29"/>
      <w:r>
        <w:rPr>
          <w:rFonts w:ascii="Arial" w:hAnsi="Arial" w:cs="Arial"/>
          <w:color w:val="212529"/>
        </w:rPr>
        <w:t>- научно-исследовательская работа по изучению музейных предметов и коллекций, находящихся в музеях, архивах и т.д.;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" w:name="100039"/>
      <w:bookmarkEnd w:id="30"/>
      <w:r>
        <w:rPr>
          <w:rFonts w:ascii="Arial" w:hAnsi="Arial" w:cs="Arial"/>
          <w:color w:val="212529"/>
        </w:rPr>
        <w:t>- просветительная работа среди обучающихся и иных граждан (или физических лиц);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" w:name="100040"/>
      <w:bookmarkEnd w:id="31"/>
      <w:r>
        <w:rPr>
          <w:rFonts w:ascii="Arial" w:hAnsi="Arial" w:cs="Arial"/>
          <w:color w:val="212529"/>
        </w:rPr>
        <w:t>- культурно-массовая работа, информационная и иная деятельность.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2" w:name="100041"/>
      <w:bookmarkEnd w:id="32"/>
      <w:r>
        <w:rPr>
          <w:rFonts w:ascii="Arial" w:hAnsi="Arial" w:cs="Arial"/>
          <w:color w:val="212529"/>
        </w:rPr>
        <w:t>4. Учет и обеспечение сохранности фондов 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042"/>
      <w:bookmarkEnd w:id="33"/>
      <w:r>
        <w:rPr>
          <w:rFonts w:ascii="Arial" w:hAnsi="Arial" w:cs="Arial"/>
          <w:color w:val="212529"/>
        </w:rPr>
        <w:t>4.1. Обеспечение сохранности фондов Школьного музея осуществляется в соответствии с локальными нормативными актами образовательной организации, создавшей Школьный музей.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100043"/>
      <w:bookmarkEnd w:id="34"/>
      <w:r>
        <w:rPr>
          <w:rFonts w:ascii="Arial" w:hAnsi="Arial" w:cs="Arial"/>
          <w:color w:val="212529"/>
        </w:rPr>
        <w:t>4.2. Ответственность за сохранность фондов Школьного музея несет руководитель образовательной организации.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100044"/>
      <w:bookmarkEnd w:id="35"/>
      <w:r>
        <w:rPr>
          <w:rFonts w:ascii="Arial" w:hAnsi="Arial" w:cs="Arial"/>
          <w:color w:val="212529"/>
        </w:rPr>
        <w:t>4.3. Хранение в Школьных музеях взрывоопасных и иных предметов, угрожающих жизни и безопасности людей, запрещается.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100045"/>
      <w:bookmarkEnd w:id="36"/>
      <w:r>
        <w:rPr>
          <w:rFonts w:ascii="Arial" w:hAnsi="Arial" w:cs="Arial"/>
          <w:color w:val="212529"/>
        </w:rPr>
        <w:t>4.4.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7" w:name="100046"/>
      <w:bookmarkEnd w:id="37"/>
      <w:r>
        <w:rPr>
          <w:rFonts w:ascii="Arial" w:hAnsi="Arial" w:cs="Arial"/>
          <w:color w:val="212529"/>
        </w:rPr>
        <w:t>4. Руководство деятельностью 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047"/>
      <w:bookmarkEnd w:id="38"/>
      <w:r>
        <w:rPr>
          <w:rFonts w:ascii="Arial" w:hAnsi="Arial" w:cs="Arial"/>
          <w:color w:val="212529"/>
        </w:rPr>
        <w:t>4.1. Непосредственное руководство практической деятельностью Школьного музея осуществляет его руководитель, который назначается организационно-распорядительным актом по образовательной организации.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" w:name="100048"/>
      <w:bookmarkEnd w:id="39"/>
      <w:r>
        <w:rPr>
          <w:rFonts w:ascii="Arial" w:hAnsi="Arial" w:cs="Arial"/>
          <w:color w:val="212529"/>
        </w:rPr>
        <w:t>4.2. Оплата труда руководителя Школьного музея осуществляется в соответствии с положением об оплате труда образовательной организации.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40" w:name="100049"/>
      <w:bookmarkEnd w:id="40"/>
      <w:r>
        <w:rPr>
          <w:rFonts w:ascii="Arial" w:hAnsi="Arial" w:cs="Arial"/>
          <w:color w:val="212529"/>
        </w:rPr>
        <w:t>5. Финансирование и материально-техническое обеспечение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1" w:name="100050"/>
      <w:bookmarkEnd w:id="41"/>
      <w:r>
        <w:rPr>
          <w:rFonts w:ascii="Arial" w:hAnsi="Arial" w:cs="Arial"/>
          <w:color w:val="212529"/>
        </w:rPr>
        <w:t xml:space="preserve">5.1. Финансирование и материально-техническое обеспечение производится за счет бюджетных средств, </w:t>
      </w:r>
      <w:proofErr w:type="gramStart"/>
      <w:r>
        <w:rPr>
          <w:rFonts w:ascii="Arial" w:hAnsi="Arial" w:cs="Arial"/>
          <w:color w:val="212529"/>
        </w:rPr>
        <w:t>полученных</w:t>
      </w:r>
      <w:proofErr w:type="gramEnd"/>
      <w:r>
        <w:rPr>
          <w:rFonts w:ascii="Arial" w:hAnsi="Arial" w:cs="Arial"/>
          <w:color w:val="212529"/>
        </w:rPr>
        <w:t xml:space="preserve"> в том числе в рамках государственного (муниципального) задания и внебюджетных источников.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42" w:name="100051"/>
      <w:bookmarkEnd w:id="42"/>
      <w:r>
        <w:rPr>
          <w:rFonts w:ascii="Arial" w:hAnsi="Arial" w:cs="Arial"/>
          <w:color w:val="212529"/>
        </w:rPr>
        <w:t>6. Особенности обращения с музейными предметами и музейными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коллекциями Школьного музея, включенными в состав Музейного</w:t>
      </w:r>
      <w:proofErr w:type="gramEnd"/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фонда Российской Федерации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3" w:name="100052"/>
      <w:bookmarkEnd w:id="43"/>
      <w:r>
        <w:rPr>
          <w:rFonts w:ascii="Arial" w:hAnsi="Arial" w:cs="Arial"/>
          <w:color w:val="212529"/>
        </w:rPr>
        <w:lastRenderedPageBreak/>
        <w:t>6.1. 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4" w:name="100053"/>
      <w:bookmarkEnd w:id="44"/>
      <w:r>
        <w:rPr>
          <w:rFonts w:ascii="Arial" w:hAnsi="Arial" w:cs="Arial"/>
          <w:color w:val="212529"/>
        </w:rPr>
        <w:t>6.2. 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 установленных действующим законодательством &lt;*&gt; Российской Федерации.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5" w:name="100054"/>
      <w:bookmarkEnd w:id="45"/>
      <w:r>
        <w:rPr>
          <w:rFonts w:ascii="Arial" w:hAnsi="Arial" w:cs="Arial"/>
          <w:color w:val="212529"/>
        </w:rPr>
        <w:t>--------------------------------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6" w:name="100055"/>
      <w:bookmarkEnd w:id="46"/>
      <w:r>
        <w:rPr>
          <w:rFonts w:ascii="Arial" w:hAnsi="Arial" w:cs="Arial"/>
          <w:color w:val="212529"/>
        </w:rPr>
        <w:t>&lt;*&gt; Федеральный </w:t>
      </w:r>
      <w:hyperlink r:id="rId5" w:anchor="000097" w:history="1">
        <w:r>
          <w:rPr>
            <w:rStyle w:val="a3"/>
            <w:rFonts w:ascii="Arial" w:hAnsi="Arial" w:cs="Arial"/>
            <w:color w:val="4272D7"/>
          </w:rPr>
          <w:t>закон</w:t>
        </w:r>
      </w:hyperlink>
      <w:r>
        <w:rPr>
          <w:rFonts w:ascii="Arial" w:hAnsi="Arial" w:cs="Arial"/>
          <w:color w:val="212529"/>
        </w:rPr>
        <w:t> от 26.05.96 N 54-ФЗ "О Музейном фонде Российской Федерации и музеях в Российской Федерации".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7" w:name="100056"/>
      <w:bookmarkEnd w:id="47"/>
      <w:r>
        <w:rPr>
          <w:rFonts w:ascii="Arial" w:hAnsi="Arial" w:cs="Arial"/>
          <w:color w:val="212529"/>
        </w:rPr>
        <w:t>6.3. 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 &lt;**&gt;.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8" w:name="100057"/>
      <w:bookmarkEnd w:id="48"/>
      <w:r>
        <w:rPr>
          <w:rFonts w:ascii="Arial" w:hAnsi="Arial" w:cs="Arial"/>
          <w:color w:val="212529"/>
        </w:rPr>
        <w:t>--------------------------------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9" w:name="100058"/>
      <w:bookmarkEnd w:id="49"/>
      <w:r>
        <w:rPr>
          <w:rFonts w:ascii="Arial" w:hAnsi="Arial" w:cs="Arial"/>
          <w:color w:val="212529"/>
        </w:rPr>
        <w:t>&lt;**&gt; </w:t>
      </w:r>
      <w:hyperlink r:id="rId6" w:anchor="100012" w:history="1">
        <w:r>
          <w:rPr>
            <w:rStyle w:val="a3"/>
            <w:rFonts w:ascii="Arial" w:hAnsi="Arial" w:cs="Arial"/>
            <w:color w:val="4272D7"/>
          </w:rPr>
          <w:t>Приказ</w:t>
        </w:r>
      </w:hyperlink>
      <w:r>
        <w:rPr>
          <w:rFonts w:ascii="Arial" w:hAnsi="Arial" w:cs="Arial"/>
          <w:color w:val="212529"/>
        </w:rPr>
        <w:t> Минкультуры России от 15.01.2019 N 17 "Об утверждении положения о Музейном фонде Российской Федерации".</w:t>
      </w:r>
    </w:p>
    <w:p w:rsidR="00904FF8" w:rsidRDefault="00904FF8" w:rsidP="00904FF8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50" w:name="100059"/>
      <w:bookmarkEnd w:id="50"/>
      <w:r>
        <w:rPr>
          <w:rFonts w:ascii="Arial" w:hAnsi="Arial" w:cs="Arial"/>
          <w:color w:val="212529"/>
        </w:rPr>
        <w:t>7. Реорганизация (ликвидация) Школьного музея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1" w:name="100060"/>
      <w:bookmarkEnd w:id="51"/>
      <w:r>
        <w:rPr>
          <w:rFonts w:ascii="Arial" w:hAnsi="Arial" w:cs="Arial"/>
          <w:color w:val="212529"/>
        </w:rPr>
        <w:t>7.1. Решение о реорганизации (ликвидации) Школьного музея принимается образовательной организацией.</w:t>
      </w:r>
    </w:p>
    <w:p w:rsidR="00904FF8" w:rsidRDefault="00904FF8" w:rsidP="00904FF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2" w:name="100061"/>
      <w:bookmarkEnd w:id="52"/>
      <w:r>
        <w:rPr>
          <w:rFonts w:ascii="Arial" w:hAnsi="Arial" w:cs="Arial"/>
          <w:color w:val="212529"/>
        </w:rPr>
        <w:t xml:space="preserve">7.2. Порядок реорганизации (ликвидации) Школьных музеев, включенных в Реестр школьных музеев, осуществляется в соответствии с Положением о паспортизации, разрабатываемом и утверждаемом ФГБОУ </w:t>
      </w:r>
      <w:proofErr w:type="gramStart"/>
      <w:r>
        <w:rPr>
          <w:rFonts w:ascii="Arial" w:hAnsi="Arial" w:cs="Arial"/>
          <w:color w:val="212529"/>
        </w:rPr>
        <w:t>ДО</w:t>
      </w:r>
      <w:proofErr w:type="gramEnd"/>
      <w:r>
        <w:rPr>
          <w:rFonts w:ascii="Arial" w:hAnsi="Arial" w:cs="Arial"/>
          <w:color w:val="212529"/>
        </w:rPr>
        <w:t xml:space="preserve"> "</w:t>
      </w:r>
      <w:proofErr w:type="gramStart"/>
      <w:r>
        <w:rPr>
          <w:rFonts w:ascii="Arial" w:hAnsi="Arial" w:cs="Arial"/>
          <w:color w:val="212529"/>
        </w:rPr>
        <w:t>Федеральный</w:t>
      </w:r>
      <w:proofErr w:type="gramEnd"/>
      <w:r>
        <w:rPr>
          <w:rFonts w:ascii="Arial" w:hAnsi="Arial" w:cs="Arial"/>
          <w:color w:val="212529"/>
        </w:rPr>
        <w:t xml:space="preserve"> центр детско-юношеского туризма и краеведения" и уставом образовательной организации.</w:t>
      </w:r>
    </w:p>
    <w:p w:rsidR="00313D92" w:rsidRDefault="00313D92"/>
    <w:sectPr w:rsidR="00313D92" w:rsidSect="003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F8"/>
    <w:rsid w:val="00313D92"/>
    <w:rsid w:val="0090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kultury-rossii-ot-15012019-n-17-ob-utverzhdenii/" TargetMode="External"/><Relationship Id="rId5" Type="http://schemas.openxmlformats.org/officeDocument/2006/relationships/hyperlink" Target="https://legalacts.ru/doc/federalnyi-zakon-ot-26051996-n-54-fz-o/" TargetMode="External"/><Relationship Id="rId4" Type="http://schemas.openxmlformats.org/officeDocument/2006/relationships/hyperlink" Target="https://legalacts.ru/doc/273_FZ-ob-obrazovanii/glava-3/statja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2024-12-13T13:10:00Z</dcterms:created>
  <dcterms:modified xsi:type="dcterms:W3CDTF">2024-12-13T13:11:00Z</dcterms:modified>
</cp:coreProperties>
</file>