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19" w:rsidRPr="00547919" w:rsidRDefault="00547919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310" w:rsidRPr="00967310" w:rsidRDefault="00967310" w:rsidP="00887B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31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47919" w:rsidRPr="00547919" w:rsidRDefault="00547919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919">
        <w:rPr>
          <w:rFonts w:ascii="Times New Roman" w:hAnsi="Times New Roman" w:cs="Times New Roman"/>
          <w:sz w:val="24"/>
          <w:szCs w:val="24"/>
        </w:rPr>
        <w:t>Элективный курс  «</w:t>
      </w:r>
      <w:r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Pr="00547919">
        <w:rPr>
          <w:rFonts w:ascii="Times New Roman" w:hAnsi="Times New Roman" w:cs="Times New Roman"/>
          <w:sz w:val="24"/>
          <w:szCs w:val="24"/>
        </w:rPr>
        <w:t xml:space="preserve">» предназначен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4791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47919">
        <w:rPr>
          <w:rFonts w:ascii="Times New Roman" w:hAnsi="Times New Roman" w:cs="Times New Roman"/>
          <w:sz w:val="24"/>
          <w:szCs w:val="24"/>
        </w:rPr>
        <w:t xml:space="preserve">щихся 10 - 11 классов социально – экономического профиля. </w:t>
      </w:r>
    </w:p>
    <w:p w:rsidR="008A742A" w:rsidRDefault="00547919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919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составлена на основе  </w:t>
      </w:r>
      <w:r w:rsidR="00BD510B">
        <w:rPr>
          <w:rFonts w:ascii="Times New Roman" w:hAnsi="Times New Roman" w:cs="Times New Roman"/>
          <w:sz w:val="24"/>
          <w:szCs w:val="24"/>
        </w:rPr>
        <w:t xml:space="preserve">УМК Основы финансовой грамотности, Чумаченко В.В., Горяева А.П. одобренный Центральным банком РФ. </w:t>
      </w:r>
    </w:p>
    <w:p w:rsidR="00547919" w:rsidRPr="00926B30" w:rsidRDefault="008A742A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42A">
        <w:rPr>
          <w:rFonts w:ascii="Times New Roman" w:eastAsia="Times New Roman" w:hAnsi="Times New Roman" w:cs="Times New Roman"/>
          <w:sz w:val="24"/>
          <w:szCs w:val="24"/>
        </w:rPr>
        <w:t xml:space="preserve">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все плотнее входят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 </w:t>
      </w:r>
    </w:p>
    <w:p w:rsidR="00547919" w:rsidRPr="00547919" w:rsidRDefault="00793C9F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47919" w:rsidRPr="00547919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8A742A" w:rsidRDefault="00793C9F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C9F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15E81">
        <w:rPr>
          <w:rFonts w:ascii="Times New Roman" w:hAnsi="Times New Roman" w:cs="Times New Roman"/>
          <w:sz w:val="24"/>
          <w:szCs w:val="24"/>
        </w:rPr>
        <w:t>финансовой</w:t>
      </w:r>
      <w:r w:rsidRPr="00793C9F">
        <w:rPr>
          <w:rFonts w:ascii="Times New Roman" w:hAnsi="Times New Roman" w:cs="Times New Roman"/>
          <w:sz w:val="24"/>
          <w:szCs w:val="24"/>
        </w:rPr>
        <w:t xml:space="preserve"> грамотности обучающихся в процессе знакомства с приоритетными направлениями </w:t>
      </w:r>
      <w:r w:rsidR="00B15E81">
        <w:rPr>
          <w:rFonts w:ascii="Times New Roman" w:hAnsi="Times New Roman" w:cs="Times New Roman"/>
          <w:sz w:val="24"/>
          <w:szCs w:val="24"/>
        </w:rPr>
        <w:t>финансовой</w:t>
      </w:r>
      <w:r w:rsidRPr="00793C9F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и формирования компетенций в области бюджета и финансов.</w:t>
      </w:r>
    </w:p>
    <w:p w:rsidR="00B15E81" w:rsidRPr="00B15E81" w:rsidRDefault="00547919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919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B15E81" w:rsidRDefault="00B15E81" w:rsidP="00887B10">
      <w:pPr>
        <w:pStyle w:val="Default"/>
        <w:ind w:firstLine="567"/>
        <w:jc w:val="both"/>
      </w:pPr>
      <w:r>
        <w:tab/>
      </w:r>
      <w:r w:rsidRPr="00B15E81">
        <w:t>создание в процессе изучения курса «</w:t>
      </w:r>
      <w:r w:rsidR="008A742A">
        <w:t>Основы финансовой грамотности</w:t>
      </w:r>
      <w:r w:rsidRPr="00B15E81">
        <w:t xml:space="preserve">» условий для развития личности, её способностей, формирования и удовлетворения социально значимых интересов и потребностей, </w:t>
      </w:r>
    </w:p>
    <w:p w:rsidR="00B15E81" w:rsidRPr="00B15E81" w:rsidRDefault="00B15E81" w:rsidP="00887B10">
      <w:pPr>
        <w:pStyle w:val="Default"/>
        <w:ind w:firstLine="567"/>
        <w:jc w:val="both"/>
      </w:pPr>
      <w:r>
        <w:rPr>
          <w:color w:val="auto"/>
        </w:rPr>
        <w:tab/>
      </w:r>
      <w:r w:rsidRPr="00B15E81">
        <w:rPr>
          <w:color w:val="auto"/>
        </w:rPr>
        <w:t xml:space="preserve">самореализации обучающихся через организацию учебной деятельности, на основе взаимодействия с другими организациями, осуществляющими образовательный процесс, а также финансовыми организациями и институтами; </w:t>
      </w:r>
    </w:p>
    <w:p w:rsidR="00B15E81" w:rsidRPr="00B15E81" w:rsidRDefault="00B15E81" w:rsidP="00887B1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ab/>
      </w:r>
      <w:r w:rsidRPr="00B15E81">
        <w:rPr>
          <w:color w:val="auto"/>
        </w:rPr>
        <w:t xml:space="preserve">обеспечение в процессе изучения курса условий для овладения обучающимися ключевыми компетенциями, составляющими основу осознанного выбора при принятии ответственных финансовых решений на протяжении всей жизни; </w:t>
      </w:r>
    </w:p>
    <w:p w:rsidR="00B15E81" w:rsidRPr="00B15E81" w:rsidRDefault="00B15E81" w:rsidP="00887B1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ab/>
      </w:r>
      <w:r w:rsidRPr="00B15E81">
        <w:rPr>
          <w:color w:val="auto"/>
        </w:rPr>
        <w:t xml:space="preserve">создание условий для работы с одарёнными обучающимися, организации их развития в различных областях образовательной, творческой деятельности; </w:t>
      </w:r>
    </w:p>
    <w:p w:rsidR="00B15E81" w:rsidRPr="00B15E81" w:rsidRDefault="00B15E81" w:rsidP="00887B1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ab/>
      </w:r>
      <w:r w:rsidRPr="00B15E81">
        <w:rPr>
          <w:color w:val="auto"/>
        </w:rPr>
        <w:t xml:space="preserve">создание условий для формирования у обучающихся российской гражданской идентичности, социальных ценностей и самореализации обучающихся; </w:t>
      </w:r>
    </w:p>
    <w:p w:rsidR="00547919" w:rsidRPr="00926B30" w:rsidRDefault="00B15E81" w:rsidP="00887B1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ab/>
      </w:r>
      <w:r w:rsidRPr="00B15E81">
        <w:rPr>
          <w:color w:val="auto"/>
        </w:rPr>
        <w:t xml:space="preserve">создание условий для формирования мировоззренческой, ценностно-смысловой сферы обучающихся, толерантности, приобщения к ценностям, закреплённым в Конституции Российской Федерации. </w:t>
      </w:r>
    </w:p>
    <w:p w:rsidR="00547919" w:rsidRPr="00547919" w:rsidRDefault="00547919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919">
        <w:rPr>
          <w:rFonts w:ascii="Times New Roman" w:hAnsi="Times New Roman" w:cs="Times New Roman"/>
          <w:b/>
          <w:sz w:val="24"/>
          <w:szCs w:val="24"/>
        </w:rPr>
        <w:t>Актуальность  курса:</w:t>
      </w:r>
    </w:p>
    <w:p w:rsidR="008A742A" w:rsidRPr="008A742A" w:rsidRDefault="008A74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742A">
        <w:rPr>
          <w:rFonts w:ascii="Times New Roman" w:hAnsi="Times New Roman" w:cs="Times New Roman"/>
          <w:sz w:val="24"/>
          <w:szCs w:val="24"/>
        </w:rPr>
        <w:t xml:space="preserve">Актуальность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 готовы. </w:t>
      </w:r>
    </w:p>
    <w:p w:rsidR="00547919" w:rsidRPr="0099090A" w:rsidRDefault="00547919" w:rsidP="00887B10">
      <w:pPr>
        <w:pStyle w:val="Default"/>
        <w:ind w:firstLine="567"/>
        <w:jc w:val="both"/>
        <w:rPr>
          <w:b/>
        </w:rPr>
      </w:pPr>
    </w:p>
    <w:p w:rsidR="008957B2" w:rsidRDefault="00547919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919">
        <w:rPr>
          <w:rFonts w:ascii="Times New Roman" w:hAnsi="Times New Roman" w:cs="Times New Roman"/>
          <w:sz w:val="24"/>
          <w:szCs w:val="24"/>
        </w:rPr>
        <w:t>Рабо</w:t>
      </w:r>
      <w:r w:rsidR="00967310">
        <w:rPr>
          <w:rFonts w:ascii="Times New Roman" w:hAnsi="Times New Roman" w:cs="Times New Roman"/>
          <w:sz w:val="24"/>
          <w:szCs w:val="24"/>
        </w:rPr>
        <w:t xml:space="preserve">чая программа элективного курса </w:t>
      </w:r>
      <w:r w:rsidRPr="00547919">
        <w:rPr>
          <w:rFonts w:ascii="Times New Roman" w:hAnsi="Times New Roman" w:cs="Times New Roman"/>
          <w:sz w:val="24"/>
          <w:szCs w:val="24"/>
        </w:rPr>
        <w:t xml:space="preserve">дополняет и расширяет следующие разделы </w:t>
      </w:r>
      <w:r w:rsidR="00967310">
        <w:rPr>
          <w:rFonts w:ascii="Times New Roman" w:hAnsi="Times New Roman" w:cs="Times New Roman"/>
          <w:sz w:val="24"/>
          <w:szCs w:val="24"/>
        </w:rPr>
        <w:t>рабочей программы по экономике и</w:t>
      </w:r>
      <w:r w:rsidR="000E6A71">
        <w:rPr>
          <w:rFonts w:ascii="Times New Roman" w:hAnsi="Times New Roman" w:cs="Times New Roman"/>
          <w:sz w:val="24"/>
          <w:szCs w:val="24"/>
        </w:rPr>
        <w:t xml:space="preserve"> обществознанию базового уровня:  </w:t>
      </w:r>
      <w:r w:rsidR="00967310">
        <w:rPr>
          <w:rFonts w:ascii="Times New Roman" w:hAnsi="Times New Roman" w:cs="Times New Roman"/>
          <w:sz w:val="24"/>
          <w:szCs w:val="24"/>
        </w:rPr>
        <w:t>Семейная экономика</w:t>
      </w:r>
      <w:r w:rsidR="000E6A71">
        <w:rPr>
          <w:rFonts w:ascii="Times New Roman" w:hAnsi="Times New Roman" w:cs="Times New Roman"/>
          <w:sz w:val="24"/>
          <w:szCs w:val="24"/>
        </w:rPr>
        <w:t>, р</w:t>
      </w:r>
      <w:r w:rsidR="00967310">
        <w:rPr>
          <w:rFonts w:ascii="Times New Roman" w:hAnsi="Times New Roman" w:cs="Times New Roman"/>
          <w:sz w:val="24"/>
          <w:szCs w:val="24"/>
        </w:rPr>
        <w:t>ынок</w:t>
      </w:r>
      <w:r w:rsidR="000E6A71">
        <w:rPr>
          <w:rFonts w:ascii="Times New Roman" w:hAnsi="Times New Roman" w:cs="Times New Roman"/>
          <w:sz w:val="24"/>
          <w:szCs w:val="24"/>
        </w:rPr>
        <w:t>, р</w:t>
      </w:r>
      <w:r w:rsidR="00967310">
        <w:rPr>
          <w:rFonts w:ascii="Times New Roman" w:hAnsi="Times New Roman" w:cs="Times New Roman"/>
          <w:sz w:val="24"/>
          <w:szCs w:val="24"/>
        </w:rPr>
        <w:t>оль государства в экономике</w:t>
      </w:r>
      <w:r w:rsidR="000E6A71">
        <w:rPr>
          <w:rFonts w:ascii="Times New Roman" w:hAnsi="Times New Roman" w:cs="Times New Roman"/>
          <w:sz w:val="24"/>
          <w:szCs w:val="24"/>
        </w:rPr>
        <w:t>, р</w:t>
      </w:r>
      <w:r w:rsidR="00967310">
        <w:rPr>
          <w:rFonts w:ascii="Times New Roman" w:hAnsi="Times New Roman" w:cs="Times New Roman"/>
          <w:sz w:val="24"/>
          <w:szCs w:val="24"/>
        </w:rPr>
        <w:t>ынок труда и безработица</w:t>
      </w:r>
      <w:r w:rsidR="000E6A71">
        <w:rPr>
          <w:rFonts w:ascii="Times New Roman" w:hAnsi="Times New Roman" w:cs="Times New Roman"/>
          <w:sz w:val="24"/>
          <w:szCs w:val="24"/>
        </w:rPr>
        <w:t>,  д</w:t>
      </w:r>
      <w:r w:rsidR="00967310">
        <w:rPr>
          <w:rFonts w:ascii="Times New Roman" w:hAnsi="Times New Roman" w:cs="Times New Roman"/>
          <w:sz w:val="24"/>
          <w:szCs w:val="24"/>
        </w:rPr>
        <w:t>еньги</w:t>
      </w:r>
      <w:r w:rsidR="000E6A71">
        <w:rPr>
          <w:rFonts w:ascii="Times New Roman" w:hAnsi="Times New Roman" w:cs="Times New Roman"/>
          <w:sz w:val="24"/>
          <w:szCs w:val="24"/>
        </w:rPr>
        <w:t>, б</w:t>
      </w:r>
      <w:r w:rsidR="00967310">
        <w:rPr>
          <w:rFonts w:ascii="Times New Roman" w:hAnsi="Times New Roman" w:cs="Times New Roman"/>
          <w:sz w:val="24"/>
          <w:szCs w:val="24"/>
        </w:rPr>
        <w:t>анки</w:t>
      </w:r>
      <w:r w:rsidR="000E6A71">
        <w:rPr>
          <w:rFonts w:ascii="Times New Roman" w:hAnsi="Times New Roman" w:cs="Times New Roman"/>
          <w:sz w:val="24"/>
          <w:szCs w:val="24"/>
        </w:rPr>
        <w:t>,  и</w:t>
      </w:r>
      <w:r w:rsidR="00967310">
        <w:rPr>
          <w:rFonts w:ascii="Times New Roman" w:hAnsi="Times New Roman" w:cs="Times New Roman"/>
          <w:sz w:val="24"/>
          <w:szCs w:val="24"/>
        </w:rPr>
        <w:t>нфляция</w:t>
      </w:r>
      <w:r w:rsidR="000E6A71">
        <w:rPr>
          <w:rFonts w:ascii="Times New Roman" w:hAnsi="Times New Roman" w:cs="Times New Roman"/>
          <w:sz w:val="24"/>
          <w:szCs w:val="24"/>
        </w:rPr>
        <w:t>.</w:t>
      </w:r>
    </w:p>
    <w:p w:rsidR="008957B2" w:rsidRDefault="008957B2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7B2" w:rsidRPr="008957B2" w:rsidRDefault="008957B2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7B2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:rsidR="008957B2" w:rsidRPr="008957B2" w:rsidRDefault="008957B2" w:rsidP="00887B10">
      <w:pPr>
        <w:pStyle w:val="Text"/>
        <w:ind w:firstLine="567"/>
        <w:jc w:val="both"/>
      </w:pPr>
      <w:r w:rsidRPr="008957B2">
        <w:rPr>
          <w:color w:val="000000"/>
        </w:rPr>
        <w:t>Для достижения поставленных целей в основе организации занятий лежат, прежде всего, педагогические технологии, основанные на сотрудничестве и сотворчестве участников образовательного процесса, критическом анализе полученной информации различного типа, деятельностные</w:t>
      </w:r>
      <w:r w:rsidRPr="008957B2">
        <w:rPr>
          <w:b/>
          <w:color w:val="000000"/>
        </w:rPr>
        <w:t xml:space="preserve"> </w:t>
      </w:r>
      <w:r w:rsidRPr="008957B2">
        <w:rPr>
          <w:color w:val="000000"/>
        </w:rPr>
        <w:t xml:space="preserve">технологии, </w:t>
      </w:r>
      <w:r w:rsidRPr="008957B2">
        <w:t xml:space="preserve">проектная и исследовательская деятельность, игровая  технология. </w:t>
      </w:r>
    </w:p>
    <w:p w:rsidR="008957B2" w:rsidRPr="008957B2" w:rsidRDefault="008957B2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7B2">
        <w:rPr>
          <w:rFonts w:ascii="Times New Roman" w:hAnsi="Times New Roman" w:cs="Times New Roman"/>
          <w:sz w:val="24"/>
          <w:szCs w:val="24"/>
        </w:rPr>
        <w:t>На занятиях учащиеся занимаются различными видами познавательной деятельности, учатся творчески мыслить и решать практико-ориентированные экономические задачи.</w:t>
      </w:r>
    </w:p>
    <w:p w:rsidR="008957B2" w:rsidRPr="008957B2" w:rsidRDefault="008957B2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8957B2">
        <w:rPr>
          <w:rFonts w:ascii="Times New Roman" w:hAnsi="Times New Roman" w:cs="Times New Roman"/>
          <w:sz w:val="24"/>
          <w:szCs w:val="24"/>
        </w:rPr>
        <w:t>етоды обучения реализуются в следующих формах работы:</w:t>
      </w:r>
    </w:p>
    <w:p w:rsidR="008957B2" w:rsidRPr="008957B2" w:rsidRDefault="008957B2" w:rsidP="00887B1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7B2">
        <w:rPr>
          <w:rFonts w:ascii="Times New Roman" w:hAnsi="Times New Roman" w:cs="Times New Roman"/>
          <w:iCs/>
          <w:sz w:val="24"/>
          <w:szCs w:val="24"/>
        </w:rPr>
        <w:t>Экскурсии.</w:t>
      </w:r>
    </w:p>
    <w:p w:rsidR="008957B2" w:rsidRPr="008957B2" w:rsidRDefault="008957B2" w:rsidP="00887B1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7B2">
        <w:rPr>
          <w:rFonts w:ascii="Times New Roman" w:hAnsi="Times New Roman" w:cs="Times New Roman"/>
          <w:sz w:val="24"/>
          <w:szCs w:val="24"/>
        </w:rPr>
        <w:t>Игры.</w:t>
      </w:r>
    </w:p>
    <w:p w:rsidR="008957B2" w:rsidRPr="008957B2" w:rsidRDefault="008957B2" w:rsidP="00887B1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7B2">
        <w:rPr>
          <w:rFonts w:ascii="Times New Roman" w:hAnsi="Times New Roman" w:cs="Times New Roman"/>
          <w:sz w:val="24"/>
          <w:szCs w:val="24"/>
        </w:rPr>
        <w:t>Использование технических средств обучения, ресурсов интернета.</w:t>
      </w:r>
    </w:p>
    <w:p w:rsidR="008957B2" w:rsidRPr="008957B2" w:rsidRDefault="008957B2" w:rsidP="00887B1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7B2">
        <w:rPr>
          <w:rFonts w:ascii="Times New Roman" w:hAnsi="Times New Roman" w:cs="Times New Roman"/>
          <w:iCs/>
          <w:sz w:val="24"/>
          <w:szCs w:val="24"/>
        </w:rPr>
        <w:t>Работа с источниками экономической информации</w:t>
      </w:r>
      <w:r w:rsidRPr="008957B2">
        <w:rPr>
          <w:rFonts w:ascii="Times New Roman" w:hAnsi="Times New Roman" w:cs="Times New Roman"/>
          <w:sz w:val="24"/>
          <w:szCs w:val="24"/>
        </w:rPr>
        <w:t>.</w:t>
      </w:r>
    </w:p>
    <w:p w:rsidR="008957B2" w:rsidRPr="008957B2" w:rsidRDefault="008957B2" w:rsidP="00887B10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7B2">
        <w:rPr>
          <w:rFonts w:ascii="Times New Roman" w:hAnsi="Times New Roman" w:cs="Times New Roman"/>
          <w:color w:val="000000"/>
          <w:sz w:val="24"/>
          <w:szCs w:val="24"/>
        </w:rPr>
        <w:t>Анализ инструментов финансовых рынков, экономической ситуации на отдельных рынках</w:t>
      </w:r>
    </w:p>
    <w:p w:rsidR="008957B2" w:rsidRPr="008957B2" w:rsidRDefault="008957B2" w:rsidP="00887B1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7B2">
        <w:rPr>
          <w:rFonts w:ascii="Times New Roman" w:hAnsi="Times New Roman" w:cs="Times New Roman"/>
          <w:sz w:val="24"/>
          <w:szCs w:val="24"/>
        </w:rPr>
        <w:t>Интерактивные технологии.</w:t>
      </w:r>
    </w:p>
    <w:p w:rsidR="008957B2" w:rsidRPr="008957B2" w:rsidRDefault="008957B2" w:rsidP="00887B1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7B2">
        <w:rPr>
          <w:rFonts w:ascii="Times New Roman" w:hAnsi="Times New Roman" w:cs="Times New Roman"/>
          <w:sz w:val="24"/>
          <w:szCs w:val="24"/>
        </w:rPr>
        <w:t>Индивидуальная  работа.</w:t>
      </w:r>
    </w:p>
    <w:p w:rsidR="008957B2" w:rsidRPr="00DA75CC" w:rsidRDefault="008957B2" w:rsidP="00887B10">
      <w:pPr>
        <w:pStyle w:val="Default"/>
        <w:numPr>
          <w:ilvl w:val="0"/>
          <w:numId w:val="13"/>
        </w:numPr>
        <w:ind w:left="0" w:firstLine="567"/>
        <w:jc w:val="both"/>
      </w:pPr>
      <w:r w:rsidRPr="00DA75CC">
        <w:rPr>
          <w:iCs/>
        </w:rPr>
        <w:t xml:space="preserve">Встречи </w:t>
      </w:r>
      <w:r w:rsidRPr="00DA75CC">
        <w:t>со специалистами финан</w:t>
      </w:r>
      <w:r>
        <w:t>совых организаций и институтов</w:t>
      </w:r>
    </w:p>
    <w:p w:rsidR="008957B2" w:rsidRDefault="008957B2" w:rsidP="00887B10">
      <w:pPr>
        <w:pStyle w:val="Default"/>
        <w:ind w:firstLine="567"/>
        <w:jc w:val="both"/>
      </w:pPr>
    </w:p>
    <w:p w:rsidR="0039382A" w:rsidRPr="0032788F" w:rsidRDefault="0039382A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2A" w:rsidRDefault="0039382A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C73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39382A" w:rsidRPr="000D58D9" w:rsidRDefault="0039382A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9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выполнять практические задания по анализу состояния личных финансов;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понимать влияние инфляции на повседневную жизнь;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применять способы анализа индекса потребительских цен;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анализировать ситуации, связанные с гражданскими, трудовыми правоотношениями в области личных финансов;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объяснять проблему ограниченности финансовых ресурсов;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знать и конкретизировать примерами виды налогов;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различать сферы применения различных форм денег;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формулировать финансовые цели, предварительно оценивать их достижимость;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грамотно обращаться с деньгами в повседневной жизни;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различать виды ценных бумаг;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правового характера относительно личной финансовой безопасности, полученную из доступных источников;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определять практическое назначение основных элементов банковской системы;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различать виды кредитов и сферу их использования;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 xml:space="preserve">уметь рассчитывать процентные ставки по кредиту; 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разумному и безопасному финансовому поведению;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 xml:space="preserve">применять правовые нормы 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по защите прав потребителей финансовых услуг;</w:t>
      </w:r>
    </w:p>
    <w:p w:rsidR="0039382A" w:rsidRPr="000D58D9" w:rsidRDefault="0039382A" w:rsidP="00887B1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выявлять признаки мошенничества на финансовом рынке в отношении физических лиц.</w:t>
      </w:r>
    </w:p>
    <w:p w:rsidR="0039382A" w:rsidRPr="000D58D9" w:rsidRDefault="0039382A" w:rsidP="00887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8D9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анализировать состояние финансовых рынков, используя различные источники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информации;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применять теоретические знания по финансовой грамотности для практической деятельности и повседневной жизни;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грамотно применять полученные знания для оценки собственных экономических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действий в качестве потребителя, налогоплательщика, страхователя, члена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семьи и гражданина;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применять полученные экономические знания для эффективного исполнения основных социально-экономических ролей заемщика и акционера;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lastRenderedPageBreak/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определять воздействие факторов, влияющих на валютный курс;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оценивать влияние инфляции на доход</w:t>
      </w:r>
      <w:r>
        <w:rPr>
          <w:rFonts w:ascii="Times New Roman" w:hAnsi="Times New Roman" w:cs="Times New Roman"/>
          <w:sz w:val="24"/>
          <w:szCs w:val="24"/>
        </w:rPr>
        <w:t>ность финансовых активов.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39382A" w:rsidRPr="000D58D9" w:rsidRDefault="0039382A" w:rsidP="00887B1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sz w:val="24"/>
          <w:szCs w:val="24"/>
        </w:rPr>
        <w:t>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ориентиров.</w:t>
      </w:r>
    </w:p>
    <w:p w:rsidR="00C015D5" w:rsidRPr="00F85C6B" w:rsidRDefault="00C015D5" w:rsidP="00887B10">
      <w:pPr>
        <w:pStyle w:val="Default"/>
        <w:ind w:firstLine="567"/>
        <w:jc w:val="both"/>
        <w:rPr>
          <w:rFonts w:eastAsia="Times New Roman"/>
          <w:b/>
        </w:rPr>
      </w:pP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 в повседневной жизни: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Выбирать оптимальный вид инвестирования средств с использованиембанков, рассчитывать собственную долговую нагрузку, подбирать оптимальныйвид кредитования, знать свои права и порядок их защиты, сравнивать различные варианты вложения денежных средств в банке.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рынке,определение и нейтрализация основных рисков, связанных с работой на фондовом рынке. 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Организовывать свои отношения с налоговыми органами, своевременнореагировать на изменения в налоговом законодательстве. 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Понимать нужность и важность процедуры страхования, проводитьсравнение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условийстрахования.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Управление собственными пенсионными накоплениями, выбор оптимального направления инвестирования накопительной части своей будущейпенсии, выбор негосударственного пенсионного фонда с точки зрения надёжности и доходности. </w:t>
      </w:r>
    </w:p>
    <w:p w:rsidR="008957B2" w:rsidRPr="0032788F" w:rsidRDefault="008957B2" w:rsidP="00887B10">
      <w:pPr>
        <w:pStyle w:val="Default"/>
        <w:ind w:firstLine="567"/>
        <w:jc w:val="both"/>
        <w:rPr>
          <w:rFonts w:eastAsia="Times New Roman"/>
          <w:b/>
        </w:rPr>
      </w:pPr>
    </w:p>
    <w:p w:rsidR="008C0B31" w:rsidRPr="00F85C6B" w:rsidRDefault="000E6A71" w:rsidP="00887B10">
      <w:pPr>
        <w:pStyle w:val="Default"/>
        <w:ind w:firstLine="567"/>
        <w:jc w:val="both"/>
        <w:rPr>
          <w:color w:val="auto"/>
        </w:rPr>
      </w:pPr>
      <w:r>
        <w:rPr>
          <w:rFonts w:eastAsia="Times New Roman"/>
          <w:b/>
        </w:rPr>
        <w:t>Содержание программы.</w:t>
      </w:r>
    </w:p>
    <w:p w:rsidR="003F64D4" w:rsidRDefault="003F64D4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C0B31" w:rsidRPr="003F64D4">
        <w:rPr>
          <w:rFonts w:ascii="Times New Roman" w:hAnsi="Times New Roman" w:cs="Times New Roman"/>
          <w:b/>
          <w:sz w:val="24"/>
          <w:szCs w:val="24"/>
        </w:rPr>
        <w:t>Личное финансовое планирование</w:t>
      </w:r>
    </w:p>
    <w:p w:rsidR="008C0B31" w:rsidRPr="008C0B31" w:rsidRDefault="003F64D4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 w:rsidRPr="008C0B31">
        <w:rPr>
          <w:rFonts w:ascii="Times New Roman" w:hAnsi="Times New Roman" w:cs="Times New Roman"/>
          <w:sz w:val="24"/>
          <w:szCs w:val="24"/>
        </w:rPr>
        <w:t>Человеческий капитал</w:t>
      </w:r>
      <w:r w:rsidR="008C0B31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Как прим</w:t>
      </w:r>
      <w:r w:rsidR="008C0B31">
        <w:rPr>
          <w:rFonts w:ascii="Times New Roman" w:hAnsi="Times New Roman" w:cs="Times New Roman"/>
          <w:sz w:val="24"/>
          <w:szCs w:val="24"/>
        </w:rPr>
        <w:t xml:space="preserve">енить свой человеческий капитал. </w:t>
      </w:r>
      <w:r w:rsidR="008C0B31" w:rsidRPr="008C0B31">
        <w:rPr>
          <w:rFonts w:ascii="Times New Roman" w:hAnsi="Times New Roman" w:cs="Times New Roman"/>
          <w:sz w:val="24"/>
          <w:szCs w:val="24"/>
        </w:rPr>
        <w:t>Принятие решений</w:t>
      </w:r>
      <w:r w:rsidR="008C0B31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принимать решения, связанные с деньгами</w:t>
      </w:r>
      <w:r w:rsidR="008C0B31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 w:rsidRPr="008C0B31">
        <w:rPr>
          <w:rFonts w:ascii="Times New Roman" w:hAnsi="Times New Roman" w:cs="Times New Roman"/>
          <w:sz w:val="24"/>
          <w:szCs w:val="24"/>
        </w:rPr>
        <w:t>Домашняя бухгалтерия</w:t>
      </w:r>
      <w:r w:rsidR="008C0B31">
        <w:rPr>
          <w:rFonts w:ascii="Times New Roman" w:hAnsi="Times New Roman" w:cs="Times New Roman"/>
          <w:sz w:val="24"/>
          <w:szCs w:val="24"/>
        </w:rPr>
        <w:t>. А</w:t>
      </w:r>
      <w:r w:rsidR="008C0B31" w:rsidRPr="008C0B31">
        <w:rPr>
          <w:rFonts w:ascii="Times New Roman" w:hAnsi="Times New Roman" w:cs="Times New Roman"/>
          <w:sz w:val="24"/>
          <w:szCs w:val="24"/>
        </w:rPr>
        <w:t>ктивы и пассивы</w:t>
      </w:r>
      <w:r w:rsidR="008C0B31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Ка</w:t>
      </w:r>
      <w:r w:rsidR="008C0B31">
        <w:rPr>
          <w:rFonts w:ascii="Times New Roman" w:hAnsi="Times New Roman" w:cs="Times New Roman"/>
          <w:sz w:val="24"/>
          <w:szCs w:val="24"/>
        </w:rPr>
        <w:t>к вести учёт активов и пассивов. Д</w:t>
      </w:r>
      <w:r w:rsidR="008C0B31" w:rsidRPr="008C0B31">
        <w:rPr>
          <w:rFonts w:ascii="Times New Roman" w:hAnsi="Times New Roman" w:cs="Times New Roman"/>
          <w:sz w:val="24"/>
          <w:szCs w:val="24"/>
        </w:rPr>
        <w:t>оходы и расходы</w:t>
      </w:r>
      <w:r w:rsidR="008C0B31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>
        <w:rPr>
          <w:rFonts w:ascii="Times New Roman" w:hAnsi="Times New Roman" w:cs="Times New Roman"/>
          <w:sz w:val="24"/>
          <w:szCs w:val="24"/>
        </w:rPr>
        <w:t xml:space="preserve"> О</w:t>
      </w:r>
      <w:r w:rsidR="008C0B31" w:rsidRPr="008C0B31">
        <w:rPr>
          <w:rFonts w:ascii="Times New Roman" w:hAnsi="Times New Roman" w:cs="Times New Roman"/>
          <w:sz w:val="24"/>
          <w:szCs w:val="24"/>
        </w:rPr>
        <w:t>сновные источники дохода</w:t>
      </w:r>
      <w:r w:rsidR="008C0B31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8C0B31" w:rsidRPr="008C0B31">
        <w:rPr>
          <w:rFonts w:ascii="Times New Roman" w:hAnsi="Times New Roman" w:cs="Times New Roman"/>
          <w:sz w:val="24"/>
          <w:szCs w:val="24"/>
        </w:rPr>
        <w:t>семьи</w:t>
      </w:r>
      <w:r w:rsidR="008C0B31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>
        <w:rPr>
          <w:rFonts w:ascii="Times New Roman" w:hAnsi="Times New Roman" w:cs="Times New Roman"/>
          <w:sz w:val="24"/>
          <w:szCs w:val="24"/>
        </w:rPr>
        <w:t>Оптимизация  расходов. Составление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C0B31">
        <w:rPr>
          <w:rFonts w:ascii="Times New Roman" w:hAnsi="Times New Roman" w:cs="Times New Roman"/>
          <w:sz w:val="24"/>
          <w:szCs w:val="24"/>
        </w:rPr>
        <w:t>а.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Составление личного финансового плана</w:t>
      </w:r>
      <w:r w:rsidR="008C0B31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свои</w:t>
      </w:r>
      <w:r w:rsidR="008C0B31">
        <w:rPr>
          <w:rFonts w:ascii="Times New Roman" w:hAnsi="Times New Roman" w:cs="Times New Roman"/>
          <w:sz w:val="24"/>
          <w:szCs w:val="24"/>
        </w:rPr>
        <w:t>х  финансовых целей. А</w:t>
      </w:r>
      <w:r w:rsidR="008C0B31" w:rsidRPr="008C0B31">
        <w:rPr>
          <w:rFonts w:ascii="Times New Roman" w:hAnsi="Times New Roman" w:cs="Times New Roman"/>
          <w:sz w:val="24"/>
          <w:szCs w:val="24"/>
        </w:rPr>
        <w:t>льтернативные способы достижения своих финансовых целей</w:t>
      </w:r>
      <w:r w:rsidR="008C0B31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 w:rsidR="008C0B3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тратегия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достижения своих финансовых целей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Использование SWOT-анализа для выбора карьеры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B31" w:rsidRPr="008C0B31" w:rsidRDefault="008C0B31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4D4" w:rsidRDefault="003F64D4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4D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F64D4">
        <w:rPr>
          <w:rFonts w:ascii="Times New Roman" w:hAnsi="Times New Roman" w:cs="Times New Roman"/>
          <w:b/>
          <w:sz w:val="24"/>
          <w:szCs w:val="24"/>
        </w:rPr>
        <w:t>.</w:t>
      </w:r>
      <w:r w:rsidR="008C0B31" w:rsidRPr="003F64D4">
        <w:rPr>
          <w:rFonts w:ascii="Times New Roman" w:hAnsi="Times New Roman" w:cs="Times New Roman"/>
          <w:b/>
          <w:sz w:val="24"/>
          <w:szCs w:val="24"/>
        </w:rPr>
        <w:t xml:space="preserve"> Депозит </w:t>
      </w:r>
    </w:p>
    <w:p w:rsidR="008C0B31" w:rsidRPr="008C0B31" w:rsidRDefault="003F64D4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C0B31" w:rsidRPr="008C0B31">
        <w:rPr>
          <w:rFonts w:ascii="Times New Roman" w:hAnsi="Times New Roman" w:cs="Times New Roman"/>
          <w:sz w:val="24"/>
          <w:szCs w:val="24"/>
        </w:rPr>
        <w:t>Накопления и инфляция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Зачем копить деньги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Как копить деньги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Что такое инфляция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4D4">
        <w:rPr>
          <w:rFonts w:ascii="Times New Roman" w:hAnsi="Times New Roman" w:cs="Times New Roman"/>
          <w:sz w:val="24"/>
          <w:szCs w:val="24"/>
        </w:rPr>
        <w:t>П</w:t>
      </w:r>
      <w:r w:rsidR="008C0B31" w:rsidRPr="003F64D4">
        <w:rPr>
          <w:rFonts w:ascii="Times New Roman" w:hAnsi="Times New Roman" w:cs="Times New Roman"/>
          <w:sz w:val="24"/>
          <w:szCs w:val="24"/>
        </w:rPr>
        <w:t>ричины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инфляции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Как рассчитывается инфляция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рассчитать "свою" инфляцию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Что такое депозит и какова его природа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4D4">
        <w:rPr>
          <w:rFonts w:ascii="Times New Roman" w:hAnsi="Times New Roman" w:cs="Times New Roman"/>
          <w:sz w:val="24"/>
          <w:szCs w:val="24"/>
        </w:rPr>
        <w:t>Б</w:t>
      </w:r>
      <w:r w:rsidR="008C0B31" w:rsidRPr="003F64D4">
        <w:rPr>
          <w:rFonts w:ascii="Times New Roman" w:hAnsi="Times New Roman" w:cs="Times New Roman"/>
          <w:sz w:val="24"/>
          <w:szCs w:val="24"/>
        </w:rPr>
        <w:t>анк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B31" w:rsidRPr="008C0B31">
        <w:rPr>
          <w:rFonts w:ascii="Times New Roman" w:hAnsi="Times New Roman" w:cs="Times New Roman"/>
          <w:sz w:val="24"/>
          <w:szCs w:val="24"/>
        </w:rPr>
        <w:t>Что такое депозит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B31" w:rsidRPr="008C0B31">
        <w:rPr>
          <w:rFonts w:ascii="Times New Roman" w:hAnsi="Times New Roman" w:cs="Times New Roman"/>
          <w:sz w:val="24"/>
          <w:szCs w:val="24"/>
        </w:rPr>
        <w:t>В чём основные преимущества депозита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Какие н</w:t>
      </w:r>
      <w:r>
        <w:rPr>
          <w:rFonts w:ascii="Times New Roman" w:hAnsi="Times New Roman" w:cs="Times New Roman"/>
          <w:sz w:val="24"/>
          <w:szCs w:val="24"/>
        </w:rPr>
        <w:t xml:space="preserve">едостатки есть у депозита.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Какова роль деп</w:t>
      </w:r>
      <w:r>
        <w:rPr>
          <w:rFonts w:ascii="Times New Roman" w:hAnsi="Times New Roman" w:cs="Times New Roman"/>
          <w:sz w:val="24"/>
          <w:szCs w:val="24"/>
        </w:rPr>
        <w:t xml:space="preserve">озита в личном финансовом плане. </w:t>
      </w:r>
      <w:r w:rsidR="008C0B31" w:rsidRPr="008C0B31">
        <w:rPr>
          <w:rFonts w:ascii="Times New Roman" w:hAnsi="Times New Roman" w:cs="Times New Roman"/>
          <w:sz w:val="24"/>
          <w:szCs w:val="24"/>
        </w:rPr>
        <w:t>С какого возр</w:t>
      </w:r>
      <w:r>
        <w:rPr>
          <w:rFonts w:ascii="Times New Roman" w:hAnsi="Times New Roman" w:cs="Times New Roman"/>
          <w:sz w:val="24"/>
          <w:szCs w:val="24"/>
        </w:rPr>
        <w:t xml:space="preserve">аста можно использовать депозит. Условия депозита. </w:t>
      </w:r>
      <w:r w:rsidR="008C0B31" w:rsidRPr="008C0B31">
        <w:rPr>
          <w:rFonts w:ascii="Times New Roman" w:hAnsi="Times New Roman" w:cs="Times New Roman"/>
          <w:sz w:val="24"/>
          <w:szCs w:val="24"/>
        </w:rPr>
        <w:t>Что с</w:t>
      </w:r>
      <w:r>
        <w:rPr>
          <w:rFonts w:ascii="Times New Roman" w:hAnsi="Times New Roman" w:cs="Times New Roman"/>
          <w:sz w:val="24"/>
          <w:szCs w:val="24"/>
        </w:rPr>
        <w:t xml:space="preserve">одержится в депозитном договоре. 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выбр</w:t>
      </w:r>
      <w:r>
        <w:rPr>
          <w:rFonts w:ascii="Times New Roman" w:hAnsi="Times New Roman" w:cs="Times New Roman"/>
          <w:sz w:val="24"/>
          <w:szCs w:val="24"/>
        </w:rPr>
        <w:t xml:space="preserve">ать нужные вам условия депозита. Управление рисками по депозиту. </w:t>
      </w:r>
      <w:r w:rsidR="008C0B31" w:rsidRPr="008C0B31">
        <w:rPr>
          <w:rFonts w:ascii="Times New Roman" w:hAnsi="Times New Roman" w:cs="Times New Roman"/>
          <w:sz w:val="24"/>
          <w:szCs w:val="24"/>
        </w:rPr>
        <w:t>Чем мы риску</w:t>
      </w:r>
      <w:r>
        <w:rPr>
          <w:rFonts w:ascii="Times New Roman" w:hAnsi="Times New Roman" w:cs="Times New Roman"/>
          <w:sz w:val="24"/>
          <w:szCs w:val="24"/>
        </w:rPr>
        <w:t>ем, используя банковские вклады.  О</w:t>
      </w:r>
      <w:r w:rsidR="008C0B31" w:rsidRPr="008C0B31">
        <w:rPr>
          <w:rFonts w:ascii="Times New Roman" w:hAnsi="Times New Roman" w:cs="Times New Roman"/>
          <w:sz w:val="24"/>
          <w:szCs w:val="24"/>
        </w:rPr>
        <w:t>собенности депозита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1" w:rsidRPr="008C0B31" w:rsidRDefault="008C0B31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4D4" w:rsidRDefault="003F64D4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C0B31" w:rsidRPr="003F64D4">
        <w:rPr>
          <w:rFonts w:ascii="Times New Roman" w:hAnsi="Times New Roman" w:cs="Times New Roman"/>
          <w:b/>
          <w:sz w:val="24"/>
          <w:szCs w:val="24"/>
        </w:rPr>
        <w:t>. Кредит</w:t>
      </w:r>
    </w:p>
    <w:p w:rsidR="008C0B31" w:rsidRPr="008C0B31" w:rsidRDefault="008E429F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0B31" w:rsidRPr="008C0B31">
        <w:rPr>
          <w:rFonts w:ascii="Times New Roman" w:hAnsi="Times New Roman" w:cs="Times New Roman"/>
          <w:sz w:val="24"/>
          <w:szCs w:val="24"/>
        </w:rPr>
        <w:t>Что такое кредит</w:t>
      </w:r>
      <w:r w:rsidR="003F64D4">
        <w:rPr>
          <w:rFonts w:ascii="Times New Roman" w:hAnsi="Times New Roman" w:cs="Times New Roman"/>
          <w:sz w:val="24"/>
          <w:szCs w:val="24"/>
        </w:rPr>
        <w:t>.</w:t>
      </w:r>
      <w:r w:rsidR="003F64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64D4" w:rsidRPr="003F64D4">
        <w:rPr>
          <w:rFonts w:ascii="Times New Roman" w:hAnsi="Times New Roman" w:cs="Times New Roman"/>
          <w:sz w:val="24"/>
          <w:szCs w:val="24"/>
        </w:rPr>
        <w:t>Б</w:t>
      </w:r>
      <w:r w:rsidR="008C0B31" w:rsidRPr="003F64D4">
        <w:rPr>
          <w:rFonts w:ascii="Times New Roman" w:hAnsi="Times New Roman" w:cs="Times New Roman"/>
          <w:sz w:val="24"/>
          <w:szCs w:val="24"/>
        </w:rPr>
        <w:t>анковский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3F64D4">
        <w:rPr>
          <w:rFonts w:ascii="Times New Roman" w:hAnsi="Times New Roman" w:cs="Times New Roman"/>
          <w:sz w:val="24"/>
          <w:szCs w:val="24"/>
        </w:rPr>
        <w:t>.</w:t>
      </w:r>
      <w:r w:rsidR="003F6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4D4" w:rsidRPr="003F64D4">
        <w:rPr>
          <w:rFonts w:ascii="Times New Roman" w:hAnsi="Times New Roman" w:cs="Times New Roman"/>
          <w:sz w:val="24"/>
          <w:szCs w:val="24"/>
        </w:rPr>
        <w:t>О</w:t>
      </w:r>
      <w:r w:rsidR="008C0B31" w:rsidRPr="003F64D4">
        <w:rPr>
          <w:rFonts w:ascii="Times New Roman" w:hAnsi="Times New Roman" w:cs="Times New Roman"/>
          <w:sz w:val="24"/>
          <w:szCs w:val="24"/>
        </w:rPr>
        <w:t>сновные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виды кредита</w:t>
      </w:r>
      <w:r w:rsidR="003F64D4">
        <w:rPr>
          <w:rFonts w:ascii="Times New Roman" w:hAnsi="Times New Roman" w:cs="Times New Roman"/>
          <w:sz w:val="24"/>
          <w:szCs w:val="24"/>
        </w:rPr>
        <w:t xml:space="preserve">. </w:t>
      </w:r>
      <w:r w:rsidR="008C0B31" w:rsidRPr="008C0B31">
        <w:rPr>
          <w:rFonts w:ascii="Times New Roman" w:hAnsi="Times New Roman" w:cs="Times New Roman"/>
          <w:sz w:val="24"/>
          <w:szCs w:val="24"/>
        </w:rPr>
        <w:t>Основные характеристики кредита</w:t>
      </w:r>
      <w:r w:rsidR="003F64D4">
        <w:rPr>
          <w:rFonts w:ascii="Times New Roman" w:hAnsi="Times New Roman" w:cs="Times New Roman"/>
          <w:sz w:val="24"/>
          <w:szCs w:val="24"/>
        </w:rPr>
        <w:t>.</w:t>
      </w:r>
      <w:r w:rsidR="003F64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0B31" w:rsidRPr="008C0B31">
        <w:rPr>
          <w:rFonts w:ascii="Times New Roman" w:hAnsi="Times New Roman" w:cs="Times New Roman"/>
          <w:sz w:val="24"/>
          <w:szCs w:val="24"/>
        </w:rPr>
        <w:t>Из чего складывается плата за кредит</w:t>
      </w:r>
      <w:r w:rsidR="003F64D4">
        <w:rPr>
          <w:rFonts w:ascii="Times New Roman" w:hAnsi="Times New Roman" w:cs="Times New Roman"/>
          <w:sz w:val="24"/>
          <w:szCs w:val="24"/>
        </w:rPr>
        <w:t>. С</w:t>
      </w:r>
      <w:r w:rsidR="008C0B31" w:rsidRPr="008C0B31">
        <w:rPr>
          <w:rFonts w:ascii="Times New Roman" w:hAnsi="Times New Roman" w:cs="Times New Roman"/>
          <w:sz w:val="24"/>
          <w:szCs w:val="24"/>
        </w:rPr>
        <w:t>рочность кредита</w:t>
      </w:r>
      <w:r w:rsidR="003F64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429F">
        <w:rPr>
          <w:rFonts w:ascii="Times New Roman" w:hAnsi="Times New Roman" w:cs="Times New Roman"/>
          <w:sz w:val="24"/>
          <w:szCs w:val="24"/>
        </w:rPr>
        <w:t>В</w:t>
      </w:r>
      <w:r w:rsidR="008C0B31" w:rsidRPr="008E429F">
        <w:rPr>
          <w:rFonts w:ascii="Times New Roman" w:hAnsi="Times New Roman" w:cs="Times New Roman"/>
          <w:sz w:val="24"/>
          <w:szCs w:val="24"/>
        </w:rPr>
        <w:t>озвратность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кредита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8C0B31" w:rsidRPr="008C0B31">
        <w:rPr>
          <w:rFonts w:ascii="Times New Roman" w:hAnsi="Times New Roman" w:cs="Times New Roman"/>
          <w:sz w:val="24"/>
          <w:szCs w:val="24"/>
        </w:rPr>
        <w:t>пецифика автокредита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C0B31" w:rsidRPr="008C0B31">
        <w:rPr>
          <w:rFonts w:ascii="Times New Roman" w:hAnsi="Times New Roman" w:cs="Times New Roman"/>
          <w:sz w:val="24"/>
          <w:szCs w:val="24"/>
        </w:rPr>
        <w:t>потечный кредит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учитывать кредит в личном финансовом плане</w:t>
      </w:r>
      <w:r>
        <w:rPr>
          <w:rFonts w:ascii="Times New Roman" w:hAnsi="Times New Roman" w:cs="Times New Roman"/>
          <w:sz w:val="24"/>
          <w:szCs w:val="24"/>
        </w:rPr>
        <w:t xml:space="preserve">. Выбор наиболее выгодного кредита.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собрать информацию об у</w:t>
      </w:r>
      <w:r>
        <w:rPr>
          <w:rFonts w:ascii="Times New Roman" w:hAnsi="Times New Roman" w:cs="Times New Roman"/>
          <w:sz w:val="24"/>
          <w:szCs w:val="24"/>
        </w:rPr>
        <w:t xml:space="preserve">словиях кредитования. Кредитные предложения. Как уменьшить стоимость кредита.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уменьши</w:t>
      </w:r>
      <w:r>
        <w:rPr>
          <w:rFonts w:ascii="Times New Roman" w:hAnsi="Times New Roman" w:cs="Times New Roman"/>
          <w:sz w:val="24"/>
          <w:szCs w:val="24"/>
        </w:rPr>
        <w:t xml:space="preserve">ть процентную ставку по кредиту. Как уменьшить размер комиссий.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уменьшить плату за страховки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ак уменьшить выплаты по кредиту. </w:t>
      </w:r>
      <w:r w:rsidR="008C0B31" w:rsidRPr="008C0B31">
        <w:rPr>
          <w:rFonts w:ascii="Times New Roman" w:hAnsi="Times New Roman" w:cs="Times New Roman"/>
          <w:sz w:val="24"/>
          <w:szCs w:val="24"/>
        </w:rPr>
        <w:t>Типичные о</w:t>
      </w:r>
      <w:r>
        <w:rPr>
          <w:rFonts w:ascii="Times New Roman" w:hAnsi="Times New Roman" w:cs="Times New Roman"/>
          <w:sz w:val="24"/>
          <w:szCs w:val="24"/>
        </w:rPr>
        <w:t>шибки при использовании кредита.</w:t>
      </w:r>
    </w:p>
    <w:p w:rsidR="008E429F" w:rsidRPr="008E429F" w:rsidRDefault="008E429F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29F" w:rsidRDefault="008E429F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0B31" w:rsidRPr="008E429F">
        <w:rPr>
          <w:rFonts w:ascii="Times New Roman" w:hAnsi="Times New Roman" w:cs="Times New Roman"/>
          <w:b/>
          <w:sz w:val="24"/>
          <w:szCs w:val="24"/>
        </w:rPr>
        <w:t xml:space="preserve">Расчётно-кассовые операции </w:t>
      </w:r>
    </w:p>
    <w:p w:rsidR="008C0B31" w:rsidRPr="008C0B31" w:rsidRDefault="00C015D5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C6B">
        <w:rPr>
          <w:rFonts w:ascii="Times New Roman" w:hAnsi="Times New Roman" w:cs="Times New Roman"/>
          <w:sz w:val="24"/>
          <w:szCs w:val="24"/>
        </w:rPr>
        <w:tab/>
      </w:r>
      <w:r w:rsidR="008C0B31" w:rsidRPr="008C0B31">
        <w:rPr>
          <w:rFonts w:ascii="Times New Roman" w:hAnsi="Times New Roman" w:cs="Times New Roman"/>
          <w:sz w:val="24"/>
          <w:szCs w:val="24"/>
        </w:rPr>
        <w:t>Хранение, обмен и перевод денег</w:t>
      </w:r>
      <w:r w:rsidR="008E429F">
        <w:rPr>
          <w:rFonts w:ascii="Times New Roman" w:hAnsi="Times New Roman" w:cs="Times New Roman"/>
          <w:sz w:val="24"/>
          <w:szCs w:val="24"/>
        </w:rPr>
        <w:t>.  Б</w:t>
      </w:r>
      <w:r w:rsidR="008C0B31" w:rsidRPr="008C0B31">
        <w:rPr>
          <w:rFonts w:ascii="Times New Roman" w:hAnsi="Times New Roman" w:cs="Times New Roman"/>
          <w:sz w:val="24"/>
          <w:szCs w:val="24"/>
        </w:rPr>
        <w:t>анковская ячейка</w:t>
      </w:r>
      <w:r w:rsidR="008E429F">
        <w:rPr>
          <w:rFonts w:ascii="Times New Roman" w:hAnsi="Times New Roman" w:cs="Times New Roman"/>
          <w:sz w:val="24"/>
          <w:szCs w:val="24"/>
        </w:rPr>
        <w:t>. Обмен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валют</w:t>
      </w:r>
      <w:r w:rsidR="008E429F">
        <w:rPr>
          <w:rFonts w:ascii="Times New Roman" w:hAnsi="Times New Roman" w:cs="Times New Roman"/>
          <w:sz w:val="24"/>
          <w:szCs w:val="24"/>
        </w:rPr>
        <w:t>ы.  Д</w:t>
      </w:r>
      <w:r w:rsidR="008C0B31" w:rsidRPr="008C0B31">
        <w:rPr>
          <w:rFonts w:ascii="Times New Roman" w:hAnsi="Times New Roman" w:cs="Times New Roman"/>
          <w:sz w:val="24"/>
          <w:szCs w:val="24"/>
        </w:rPr>
        <w:t>енежный перевод</w:t>
      </w:r>
      <w:r w:rsidR="008E429F">
        <w:rPr>
          <w:rFonts w:ascii="Times New Roman" w:hAnsi="Times New Roman" w:cs="Times New Roman"/>
          <w:sz w:val="24"/>
          <w:szCs w:val="24"/>
        </w:rPr>
        <w:t>. К</w:t>
      </w:r>
      <w:r w:rsidR="008C0B31" w:rsidRPr="008C0B31">
        <w:rPr>
          <w:rFonts w:ascii="Times New Roman" w:hAnsi="Times New Roman" w:cs="Times New Roman"/>
          <w:sz w:val="24"/>
          <w:szCs w:val="24"/>
        </w:rPr>
        <w:t>омиссия за денежный перевод</w:t>
      </w:r>
      <w:r w:rsidR="008E429F">
        <w:rPr>
          <w:rFonts w:ascii="Times New Roman" w:hAnsi="Times New Roman" w:cs="Times New Roman"/>
          <w:sz w:val="24"/>
          <w:szCs w:val="24"/>
        </w:rPr>
        <w:t xml:space="preserve">. </w:t>
      </w:r>
      <w:r w:rsidR="008C0B31" w:rsidRPr="008C0B31">
        <w:rPr>
          <w:rFonts w:ascii="Times New Roman" w:hAnsi="Times New Roman" w:cs="Times New Roman"/>
          <w:sz w:val="24"/>
          <w:szCs w:val="24"/>
        </w:rPr>
        <w:t>Р</w:t>
      </w:r>
      <w:r w:rsidR="008E429F">
        <w:rPr>
          <w:rFonts w:ascii="Times New Roman" w:hAnsi="Times New Roman" w:cs="Times New Roman"/>
          <w:sz w:val="24"/>
          <w:szCs w:val="24"/>
        </w:rPr>
        <w:t>азличные виды платёжных средств.  Д</w:t>
      </w:r>
      <w:r w:rsidR="008C0B31" w:rsidRPr="008C0B31">
        <w:rPr>
          <w:rFonts w:ascii="Times New Roman" w:hAnsi="Times New Roman" w:cs="Times New Roman"/>
          <w:sz w:val="24"/>
          <w:szCs w:val="24"/>
        </w:rPr>
        <w:t>орожные чеки</w:t>
      </w:r>
      <w:r w:rsidR="008E429F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Как</w:t>
      </w:r>
      <w:r w:rsidR="008E429F">
        <w:rPr>
          <w:rFonts w:ascii="Times New Roman" w:hAnsi="Times New Roman" w:cs="Times New Roman"/>
          <w:sz w:val="24"/>
          <w:szCs w:val="24"/>
        </w:rPr>
        <w:t xml:space="preserve"> пользоваться банковской картой.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обеспечивает</w:t>
      </w:r>
      <w:r w:rsidR="008E429F">
        <w:rPr>
          <w:rFonts w:ascii="Times New Roman" w:hAnsi="Times New Roman" w:cs="Times New Roman"/>
          <w:sz w:val="24"/>
          <w:szCs w:val="24"/>
        </w:rPr>
        <w:t xml:space="preserve">ся надёжность операций с картой. Как выбрать банковскую карту. Для чего нужна дебетовая карта.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поль</w:t>
      </w:r>
      <w:r w:rsidR="008E429F">
        <w:rPr>
          <w:rFonts w:ascii="Times New Roman" w:hAnsi="Times New Roman" w:cs="Times New Roman"/>
          <w:sz w:val="24"/>
          <w:szCs w:val="24"/>
        </w:rPr>
        <w:t xml:space="preserve">зоваться кредитной картой. Дебетовая карта с овердрафтом. Электронные деньги. </w:t>
      </w:r>
      <w:r w:rsidR="008C0B31" w:rsidRPr="008C0B31">
        <w:rPr>
          <w:rFonts w:ascii="Times New Roman" w:hAnsi="Times New Roman" w:cs="Times New Roman"/>
          <w:sz w:val="24"/>
          <w:szCs w:val="24"/>
        </w:rPr>
        <w:t>Формы дистанци</w:t>
      </w:r>
      <w:r w:rsidR="008E429F">
        <w:rPr>
          <w:rFonts w:ascii="Times New Roman" w:hAnsi="Times New Roman" w:cs="Times New Roman"/>
          <w:sz w:val="24"/>
          <w:szCs w:val="24"/>
        </w:rPr>
        <w:t xml:space="preserve">онного банковского обслуживания. Банкомат. 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защититься от м</w:t>
      </w:r>
      <w:r w:rsidR="008E429F">
        <w:rPr>
          <w:rFonts w:ascii="Times New Roman" w:hAnsi="Times New Roman" w:cs="Times New Roman"/>
          <w:sz w:val="24"/>
          <w:szCs w:val="24"/>
        </w:rPr>
        <w:t xml:space="preserve">ошенничества при пользовании банкоматом.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использовать мобиль</w:t>
      </w:r>
      <w:r w:rsidR="008E429F">
        <w:rPr>
          <w:rFonts w:ascii="Times New Roman" w:hAnsi="Times New Roman" w:cs="Times New Roman"/>
          <w:sz w:val="24"/>
          <w:szCs w:val="24"/>
        </w:rPr>
        <w:t xml:space="preserve">ный банкинг.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защититься от мошенничества при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использовании онлайн-банка.</w:t>
      </w:r>
    </w:p>
    <w:p w:rsidR="00C015D5" w:rsidRDefault="00C015D5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5D5" w:rsidRPr="00C015D5" w:rsidRDefault="00C015D5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5D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C0B31" w:rsidRPr="00C015D5">
        <w:rPr>
          <w:rFonts w:ascii="Times New Roman" w:hAnsi="Times New Roman" w:cs="Times New Roman"/>
          <w:b/>
          <w:sz w:val="24"/>
          <w:szCs w:val="24"/>
        </w:rPr>
        <w:t>.</w:t>
      </w:r>
      <w:r w:rsidRPr="00F85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B31" w:rsidRPr="00C015D5">
        <w:rPr>
          <w:rFonts w:ascii="Times New Roman" w:hAnsi="Times New Roman" w:cs="Times New Roman"/>
          <w:b/>
          <w:sz w:val="24"/>
          <w:szCs w:val="24"/>
        </w:rPr>
        <w:t>Страхование</w:t>
      </w:r>
    </w:p>
    <w:p w:rsidR="007E3036" w:rsidRPr="00441B65" w:rsidRDefault="00C015D5" w:rsidP="00887B10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</w:rPr>
      </w:pPr>
      <w:r w:rsidRPr="00F85C6B">
        <w:rPr>
          <w:rFonts w:ascii="Times New Roman" w:hAnsi="Times New Roman" w:cs="Times New Roman"/>
          <w:sz w:val="24"/>
          <w:szCs w:val="24"/>
        </w:rPr>
        <w:tab/>
      </w:r>
      <w:r w:rsidR="008C0B31" w:rsidRPr="008C0B31">
        <w:rPr>
          <w:rFonts w:ascii="Times New Roman" w:hAnsi="Times New Roman" w:cs="Times New Roman"/>
          <w:sz w:val="24"/>
          <w:szCs w:val="24"/>
        </w:rPr>
        <w:t>Что такое страхование</w:t>
      </w:r>
      <w:r>
        <w:rPr>
          <w:rFonts w:ascii="Times New Roman" w:hAnsi="Times New Roman" w:cs="Times New Roman"/>
          <w:sz w:val="24"/>
          <w:szCs w:val="24"/>
        </w:rPr>
        <w:t>.  С</w:t>
      </w:r>
      <w:r w:rsidR="008C0B31" w:rsidRPr="008C0B31">
        <w:rPr>
          <w:rFonts w:ascii="Times New Roman" w:hAnsi="Times New Roman" w:cs="Times New Roman"/>
          <w:sz w:val="24"/>
          <w:szCs w:val="24"/>
        </w:rPr>
        <w:t>траховая компания</w:t>
      </w:r>
      <w:r>
        <w:rPr>
          <w:rFonts w:ascii="Times New Roman" w:hAnsi="Times New Roman" w:cs="Times New Roman"/>
          <w:sz w:val="24"/>
          <w:szCs w:val="24"/>
        </w:rPr>
        <w:t>.  Участники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страхования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0B31" w:rsidRPr="008C0B31">
        <w:rPr>
          <w:rFonts w:ascii="Times New Roman" w:hAnsi="Times New Roman" w:cs="Times New Roman"/>
          <w:sz w:val="24"/>
          <w:szCs w:val="24"/>
        </w:rPr>
        <w:t>Виды страхования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8C0B31" w:rsidRPr="008C0B31">
        <w:rPr>
          <w:rFonts w:ascii="Times New Roman" w:hAnsi="Times New Roman" w:cs="Times New Roman"/>
          <w:sz w:val="24"/>
          <w:szCs w:val="24"/>
        </w:rPr>
        <w:t>ичное страхование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Страхование имущества. Страхование ответственности.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использовать с</w:t>
      </w:r>
      <w:r>
        <w:rPr>
          <w:rFonts w:ascii="Times New Roman" w:hAnsi="Times New Roman" w:cs="Times New Roman"/>
          <w:sz w:val="24"/>
          <w:szCs w:val="24"/>
        </w:rPr>
        <w:t xml:space="preserve">трахование в повседневной жизни. </w:t>
      </w:r>
      <w:r w:rsidR="008C0B31" w:rsidRPr="007E3036">
        <w:rPr>
          <w:rFonts w:ascii="Times New Roman" w:hAnsi="Times New Roman" w:cs="Times New Roman"/>
          <w:sz w:val="24"/>
          <w:szCs w:val="24"/>
        </w:rPr>
        <w:t>Как выбрать ст</w:t>
      </w:r>
      <w:r w:rsidRPr="007E3036">
        <w:rPr>
          <w:rFonts w:ascii="Times New Roman" w:hAnsi="Times New Roman" w:cs="Times New Roman"/>
          <w:sz w:val="24"/>
          <w:szCs w:val="24"/>
        </w:rPr>
        <w:t>раховую компанию.  С</w:t>
      </w:r>
      <w:r w:rsidR="008C0B31" w:rsidRPr="007E3036">
        <w:rPr>
          <w:rFonts w:ascii="Times New Roman" w:hAnsi="Times New Roman" w:cs="Times New Roman"/>
          <w:sz w:val="24"/>
          <w:szCs w:val="24"/>
        </w:rPr>
        <w:t>трахо</w:t>
      </w:r>
      <w:r w:rsidRPr="007E3036">
        <w:rPr>
          <w:rFonts w:ascii="Times New Roman" w:hAnsi="Times New Roman" w:cs="Times New Roman"/>
          <w:sz w:val="24"/>
          <w:szCs w:val="24"/>
        </w:rPr>
        <w:t xml:space="preserve">вой полис и правила страхования. </w:t>
      </w:r>
      <w:r w:rsidR="007E3036" w:rsidRPr="007E3036">
        <w:rPr>
          <w:rFonts w:ascii="Times New Roman" w:eastAsia="Times New Roman" w:hAnsi="Times New Roman" w:cs="Times New Roman"/>
          <w:sz w:val="24"/>
          <w:szCs w:val="24"/>
        </w:rPr>
        <w:t>Страховой тариф. Страхова</w:t>
      </w:r>
      <w:r w:rsidR="007E3036" w:rsidRPr="007E3036">
        <w:rPr>
          <w:rFonts w:ascii="Times New Roman" w:hAnsi="Times New Roman" w:cs="Times New Roman"/>
          <w:sz w:val="24"/>
          <w:szCs w:val="24"/>
        </w:rPr>
        <w:t xml:space="preserve">я премия. Страховой случай. </w:t>
      </w:r>
      <w:r w:rsidR="007E3036" w:rsidRPr="007E3036">
        <w:rPr>
          <w:rFonts w:ascii="Times New Roman" w:eastAsia="Times New Roman" w:hAnsi="Times New Roman" w:cs="Times New Roman"/>
          <w:sz w:val="24"/>
          <w:szCs w:val="24"/>
        </w:rPr>
        <w:t>Страховщик. Страхователь. Заст</w:t>
      </w:r>
      <w:r w:rsidR="007E3036" w:rsidRPr="007E3036">
        <w:rPr>
          <w:rFonts w:ascii="Times New Roman" w:hAnsi="Times New Roman" w:cs="Times New Roman"/>
          <w:sz w:val="24"/>
          <w:szCs w:val="24"/>
        </w:rPr>
        <w:t>рахованный.</w:t>
      </w:r>
      <w:r w:rsidR="007E3036" w:rsidRPr="007E3036">
        <w:rPr>
          <w:rFonts w:ascii="Times New Roman" w:eastAsia="Times New Roman" w:hAnsi="Times New Roman" w:cs="Times New Roman"/>
          <w:sz w:val="24"/>
          <w:szCs w:val="24"/>
        </w:rPr>
        <w:t xml:space="preserve"> Посредники на страховом рынке. Агенты. Брокеры.  </w:t>
      </w:r>
      <w:r w:rsidR="007E3036" w:rsidRPr="007E3036">
        <w:rPr>
          <w:rFonts w:ascii="Times New Roman" w:hAnsi="Times New Roman" w:cs="Times New Roman"/>
          <w:sz w:val="24"/>
          <w:szCs w:val="24"/>
        </w:rPr>
        <w:t xml:space="preserve">Страховой фонд. </w:t>
      </w:r>
      <w:r w:rsidR="007E3036" w:rsidRPr="007E3036">
        <w:rPr>
          <w:rFonts w:ascii="Times New Roman" w:eastAsia="Times New Roman" w:hAnsi="Times New Roman" w:cs="Times New Roman"/>
          <w:sz w:val="24"/>
          <w:szCs w:val="24"/>
        </w:rPr>
        <w:t>Личное страхование. Страхование жизни.  Медицинское страхование. Обязательное и добровольное медицинское страхование. Страхование граждан, выезжающих за рубеж. Страхование имущества. Страховые накопительные программы. Мошенники на рынке страховых услуг</w:t>
      </w:r>
      <w:r w:rsidR="007E3036" w:rsidRPr="007E3036">
        <w:rPr>
          <w:rFonts w:ascii="Times New Roman" w:hAnsi="Times New Roman" w:cs="Times New Roman"/>
          <w:sz w:val="24"/>
          <w:szCs w:val="24"/>
        </w:rPr>
        <w:t>. Что делать, если страховая компания затягивает с выплатой или необоснованно отказывается</w:t>
      </w:r>
      <w:r w:rsidR="007E3036">
        <w:rPr>
          <w:rFonts w:ascii="Times New Roman" w:hAnsi="Times New Roman" w:cs="Times New Roman"/>
          <w:sz w:val="24"/>
          <w:szCs w:val="24"/>
        </w:rPr>
        <w:t xml:space="preserve"> в страховом возмещении.  Типичные ошибки при страховании. </w:t>
      </w:r>
      <w:r w:rsidR="007E3036" w:rsidRPr="007E3036">
        <w:t xml:space="preserve"> </w:t>
      </w:r>
    </w:p>
    <w:p w:rsidR="00C015D5" w:rsidRPr="00C015D5" w:rsidRDefault="00C015D5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5D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C0B31" w:rsidRPr="00C015D5">
        <w:rPr>
          <w:rFonts w:ascii="Times New Roman" w:hAnsi="Times New Roman" w:cs="Times New Roman"/>
          <w:b/>
          <w:sz w:val="24"/>
          <w:szCs w:val="24"/>
        </w:rPr>
        <w:t xml:space="preserve">. Инвестиции </w:t>
      </w:r>
    </w:p>
    <w:p w:rsidR="004E5891" w:rsidRDefault="004E5891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C6B">
        <w:rPr>
          <w:rFonts w:ascii="Times New Roman" w:hAnsi="Times New Roman" w:cs="Times New Roman"/>
          <w:sz w:val="24"/>
          <w:szCs w:val="24"/>
        </w:rPr>
        <w:tab/>
      </w:r>
      <w:r w:rsidR="008C0B31" w:rsidRPr="008C0B31">
        <w:rPr>
          <w:rFonts w:ascii="Times New Roman" w:hAnsi="Times New Roman" w:cs="Times New Roman"/>
          <w:sz w:val="24"/>
          <w:szCs w:val="24"/>
        </w:rPr>
        <w:t>Что такое инвестиции</w:t>
      </w:r>
      <w:r w:rsidR="00C015D5">
        <w:rPr>
          <w:rFonts w:ascii="Times New Roman" w:hAnsi="Times New Roman" w:cs="Times New Roman"/>
          <w:sz w:val="24"/>
          <w:szCs w:val="24"/>
        </w:rPr>
        <w:t xml:space="preserve">.  </w:t>
      </w:r>
      <w:r w:rsidR="008C0B31" w:rsidRPr="008C0B31">
        <w:rPr>
          <w:rFonts w:ascii="Times New Roman" w:hAnsi="Times New Roman" w:cs="Times New Roman"/>
          <w:sz w:val="24"/>
          <w:szCs w:val="24"/>
        </w:rPr>
        <w:t>Во что можно инвестировать</w:t>
      </w:r>
      <w:r w:rsidR="00C015D5">
        <w:rPr>
          <w:rFonts w:ascii="Times New Roman" w:hAnsi="Times New Roman" w:cs="Times New Roman"/>
          <w:sz w:val="24"/>
          <w:szCs w:val="24"/>
        </w:rPr>
        <w:t xml:space="preserve">. 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работают инвестиции</w:t>
      </w:r>
      <w:r w:rsidR="00C015D5">
        <w:rPr>
          <w:rFonts w:ascii="Times New Roman" w:hAnsi="Times New Roman" w:cs="Times New Roman"/>
          <w:sz w:val="24"/>
          <w:szCs w:val="24"/>
        </w:rPr>
        <w:t xml:space="preserve">. </w:t>
      </w:r>
      <w:r w:rsidR="008C0B31" w:rsidRPr="008C0B31">
        <w:rPr>
          <w:rFonts w:ascii="Times New Roman" w:hAnsi="Times New Roman" w:cs="Times New Roman"/>
          <w:sz w:val="24"/>
          <w:szCs w:val="24"/>
        </w:rPr>
        <w:t>Что можно инвестировать, кроме денег</w:t>
      </w:r>
      <w:r w:rsidR="00C015D5">
        <w:rPr>
          <w:rFonts w:ascii="Times New Roman" w:hAnsi="Times New Roman" w:cs="Times New Roman"/>
          <w:sz w:val="24"/>
          <w:szCs w:val="24"/>
        </w:rPr>
        <w:t>.  Инвестиции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в бизнес</w:t>
      </w:r>
      <w:r w:rsidR="00C015D5">
        <w:rPr>
          <w:rFonts w:ascii="Times New Roman" w:hAnsi="Times New Roman" w:cs="Times New Roman"/>
          <w:sz w:val="24"/>
          <w:szCs w:val="24"/>
        </w:rPr>
        <w:t>.  Выбор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актив</w:t>
      </w:r>
      <w:r w:rsidR="00C015D5">
        <w:rPr>
          <w:rFonts w:ascii="Times New Roman" w:hAnsi="Times New Roman" w:cs="Times New Roman"/>
          <w:sz w:val="24"/>
          <w:szCs w:val="24"/>
        </w:rPr>
        <w:t>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измерить привлекательность активов</w:t>
      </w:r>
      <w:r>
        <w:rPr>
          <w:rFonts w:ascii="Times New Roman" w:hAnsi="Times New Roman" w:cs="Times New Roman"/>
          <w:sz w:val="24"/>
          <w:szCs w:val="24"/>
        </w:rPr>
        <w:t>.  Д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оход </w:t>
      </w:r>
      <w:r>
        <w:rPr>
          <w:rFonts w:ascii="Times New Roman" w:hAnsi="Times New Roman" w:cs="Times New Roman"/>
          <w:sz w:val="24"/>
          <w:szCs w:val="24"/>
        </w:rPr>
        <w:t>с разных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актив</w:t>
      </w:r>
      <w:r>
        <w:rPr>
          <w:rFonts w:ascii="Times New Roman" w:hAnsi="Times New Roman" w:cs="Times New Roman"/>
          <w:sz w:val="24"/>
          <w:szCs w:val="24"/>
        </w:rPr>
        <w:t xml:space="preserve">ов.  Риски при инвестировании.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Какие финансовые пос</w:t>
      </w:r>
      <w:r>
        <w:rPr>
          <w:rFonts w:ascii="Times New Roman" w:hAnsi="Times New Roman" w:cs="Times New Roman"/>
          <w:sz w:val="24"/>
          <w:szCs w:val="24"/>
        </w:rPr>
        <w:t>редники могут помочь инвесторам. Финансовые посредники. Инвестиционные предпочтения.  Стратегия  инвестирования.  Инвестиционный портфель.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Типичные ошибки </w:t>
      </w:r>
      <w:r w:rsidR="008C0B31" w:rsidRPr="008C0B31">
        <w:rPr>
          <w:rFonts w:ascii="Times New Roman" w:hAnsi="Times New Roman" w:cs="Times New Roman"/>
          <w:sz w:val="24"/>
          <w:szCs w:val="24"/>
        </w:rPr>
        <w:t>инвест</w:t>
      </w:r>
      <w:r>
        <w:rPr>
          <w:rFonts w:ascii="Times New Roman" w:hAnsi="Times New Roman" w:cs="Times New Roman"/>
          <w:sz w:val="24"/>
          <w:szCs w:val="24"/>
        </w:rPr>
        <w:t xml:space="preserve">оров. 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Куда вложить деньги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036" w:rsidRDefault="007E3036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891" w:rsidRPr="004E5891" w:rsidRDefault="004E5891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8C0B31" w:rsidRPr="004E5891">
        <w:rPr>
          <w:rFonts w:ascii="Times New Roman" w:hAnsi="Times New Roman" w:cs="Times New Roman"/>
          <w:b/>
          <w:sz w:val="24"/>
          <w:szCs w:val="24"/>
        </w:rPr>
        <w:t xml:space="preserve">. Пенсии </w:t>
      </w:r>
    </w:p>
    <w:p w:rsidR="008C0B31" w:rsidRPr="008C0B31" w:rsidRDefault="004E5891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C6B">
        <w:rPr>
          <w:rFonts w:ascii="Times New Roman" w:hAnsi="Times New Roman" w:cs="Times New Roman"/>
          <w:sz w:val="24"/>
          <w:szCs w:val="24"/>
        </w:rPr>
        <w:tab/>
      </w:r>
      <w:r w:rsidR="008C0B31" w:rsidRPr="004E5891">
        <w:rPr>
          <w:rFonts w:ascii="Times New Roman" w:hAnsi="Times New Roman" w:cs="Times New Roman"/>
          <w:sz w:val="24"/>
          <w:szCs w:val="24"/>
        </w:rPr>
        <w:t>Пенсионная система</w:t>
      </w:r>
      <w:r>
        <w:rPr>
          <w:rFonts w:ascii="Times New Roman" w:hAnsi="Times New Roman" w:cs="Times New Roman"/>
          <w:sz w:val="24"/>
          <w:szCs w:val="24"/>
        </w:rPr>
        <w:t>. Пенсия. Виды пенсий.  Г</w:t>
      </w:r>
      <w:r w:rsidR="008C0B31" w:rsidRPr="008C0B31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ударственная пенсионная система.  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Как </w:t>
      </w:r>
      <w:r w:rsidR="008C0B31" w:rsidRPr="002B5960">
        <w:rPr>
          <w:rFonts w:ascii="Times New Roman" w:hAnsi="Times New Roman" w:cs="Times New Roman"/>
          <w:sz w:val="24"/>
          <w:szCs w:val="24"/>
        </w:rPr>
        <w:t>устроена государствен</w:t>
      </w:r>
      <w:r w:rsidRPr="002B5960">
        <w:rPr>
          <w:rFonts w:ascii="Times New Roman" w:hAnsi="Times New Roman" w:cs="Times New Roman"/>
          <w:sz w:val="24"/>
          <w:szCs w:val="24"/>
        </w:rPr>
        <w:t xml:space="preserve">ная пенсионная система в России. </w:t>
      </w:r>
      <w:r w:rsidR="002B5960" w:rsidRPr="002B5960">
        <w:rPr>
          <w:rFonts w:ascii="Times New Roman" w:eastAsia="Times New Roman" w:hAnsi="Times New Roman" w:cs="Times New Roman"/>
          <w:sz w:val="24"/>
          <w:szCs w:val="24"/>
        </w:rPr>
        <w:t>Страховая часть. Накопительная часть. Государственная управляющая компания. Частная управляющая компания. Негосударственный пенсионный фонд.</w:t>
      </w:r>
      <w:r w:rsidR="002B5960" w:rsidRPr="002B596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B5960">
        <w:rPr>
          <w:rFonts w:ascii="Times New Roman" w:hAnsi="Times New Roman" w:cs="Times New Roman"/>
          <w:sz w:val="24"/>
          <w:szCs w:val="24"/>
        </w:rPr>
        <w:t>К</w:t>
      </w:r>
      <w:r w:rsidR="008C0B31" w:rsidRPr="002B5960">
        <w:rPr>
          <w:rFonts w:ascii="Times New Roman" w:hAnsi="Times New Roman" w:cs="Times New Roman"/>
          <w:sz w:val="24"/>
          <w:szCs w:val="24"/>
        </w:rPr>
        <w:t>ор</w:t>
      </w:r>
      <w:r w:rsidRPr="002B5960">
        <w:rPr>
          <w:rFonts w:ascii="Times New Roman" w:hAnsi="Times New Roman" w:cs="Times New Roman"/>
          <w:sz w:val="24"/>
          <w:szCs w:val="24"/>
        </w:rPr>
        <w:t xml:space="preserve">поративные </w:t>
      </w:r>
      <w:r>
        <w:rPr>
          <w:rFonts w:ascii="Times New Roman" w:hAnsi="Times New Roman" w:cs="Times New Roman"/>
          <w:sz w:val="24"/>
          <w:szCs w:val="24"/>
        </w:rPr>
        <w:t xml:space="preserve">пенсионные программы. Как сформировать частную пенсию.  Инструменты  для получения пенсии. 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накопить и пр</w:t>
      </w:r>
      <w:r>
        <w:rPr>
          <w:rFonts w:ascii="Times New Roman" w:hAnsi="Times New Roman" w:cs="Times New Roman"/>
          <w:sz w:val="24"/>
          <w:szCs w:val="24"/>
        </w:rPr>
        <w:t>иумножить пенсионные сбережения.</w:t>
      </w:r>
    </w:p>
    <w:p w:rsidR="004E5891" w:rsidRDefault="004E5891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891" w:rsidRPr="004E5891" w:rsidRDefault="004E5891" w:rsidP="00887B10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9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8C0B31" w:rsidRPr="004E5891">
        <w:rPr>
          <w:rFonts w:ascii="Times New Roman" w:hAnsi="Times New Roman" w:cs="Times New Roman"/>
          <w:b/>
          <w:sz w:val="24"/>
          <w:szCs w:val="24"/>
        </w:rPr>
        <w:t xml:space="preserve">. Налоги </w:t>
      </w:r>
    </w:p>
    <w:p w:rsidR="002B5960" w:rsidRPr="00183939" w:rsidRDefault="002B5960" w:rsidP="00887B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0B31" w:rsidRPr="008C0B31">
        <w:rPr>
          <w:rFonts w:ascii="Times New Roman" w:hAnsi="Times New Roman" w:cs="Times New Roman"/>
          <w:sz w:val="24"/>
          <w:szCs w:val="24"/>
        </w:rPr>
        <w:t>Зачем нужно платить налоги</w:t>
      </w:r>
      <w:r w:rsidR="004E5891">
        <w:rPr>
          <w:rFonts w:ascii="Times New Roman" w:hAnsi="Times New Roman" w:cs="Times New Roman"/>
          <w:sz w:val="24"/>
          <w:szCs w:val="24"/>
        </w:rPr>
        <w:t>. Виды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4E5891">
        <w:rPr>
          <w:rFonts w:ascii="Times New Roman" w:hAnsi="Times New Roman" w:cs="Times New Roman"/>
          <w:sz w:val="24"/>
          <w:szCs w:val="24"/>
        </w:rPr>
        <w:t xml:space="preserve">ов.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менялась система налога на доход физических лиц в России</w:t>
      </w:r>
      <w:r w:rsidR="004E5891">
        <w:rPr>
          <w:rFonts w:ascii="Times New Roman" w:hAnsi="Times New Roman" w:cs="Times New Roman"/>
          <w:sz w:val="24"/>
          <w:szCs w:val="24"/>
        </w:rPr>
        <w:t xml:space="preserve">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рассчитывать НДФЛ для обычных доходов</w:t>
      </w:r>
      <w:r w:rsidR="004E5891">
        <w:rPr>
          <w:rFonts w:ascii="Times New Roman" w:hAnsi="Times New Roman" w:cs="Times New Roman"/>
          <w:sz w:val="24"/>
          <w:szCs w:val="24"/>
        </w:rPr>
        <w:t xml:space="preserve">. </w:t>
      </w:r>
      <w:r w:rsidR="008C0B31" w:rsidRPr="008C0B31">
        <w:rPr>
          <w:rFonts w:ascii="Times New Roman" w:hAnsi="Times New Roman" w:cs="Times New Roman"/>
          <w:sz w:val="24"/>
          <w:szCs w:val="24"/>
        </w:rPr>
        <w:t>В каких случаях применяется нестандартная ставка НДФЛ</w:t>
      </w:r>
      <w:r w:rsidR="004E5891">
        <w:rPr>
          <w:rFonts w:ascii="Times New Roman" w:hAnsi="Times New Roman" w:cs="Times New Roman"/>
          <w:sz w:val="24"/>
          <w:szCs w:val="24"/>
        </w:rPr>
        <w:t xml:space="preserve">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уменьшить выплаты по НДФЛ с помощью налоговых вычетов</w:t>
      </w:r>
      <w:r w:rsidR="00F85C6B"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Налоговая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деклараци</w:t>
      </w:r>
      <w:r>
        <w:rPr>
          <w:rFonts w:ascii="Times New Roman" w:hAnsi="Times New Roman" w:cs="Times New Roman"/>
          <w:sz w:val="24"/>
          <w:szCs w:val="24"/>
        </w:rPr>
        <w:t>я. И</w:t>
      </w:r>
      <w:r w:rsidR="008C0B31" w:rsidRPr="008C0B31">
        <w:rPr>
          <w:rFonts w:ascii="Times New Roman" w:hAnsi="Times New Roman" w:cs="Times New Roman"/>
          <w:sz w:val="24"/>
          <w:szCs w:val="24"/>
        </w:rPr>
        <w:t>мущественный налог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C6B">
        <w:rPr>
          <w:rFonts w:ascii="Times New Roman" w:hAnsi="Times New Roman" w:cs="Times New Roman"/>
          <w:sz w:val="24"/>
          <w:szCs w:val="24"/>
        </w:rPr>
        <w:t xml:space="preserve"> Транспортный налог. Налог на землю. Государственные пошлины.</w:t>
      </w:r>
    </w:p>
    <w:p w:rsidR="002B5960" w:rsidRPr="002B5960" w:rsidRDefault="002B5960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6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8C0B31" w:rsidRPr="002B5960">
        <w:rPr>
          <w:rFonts w:ascii="Times New Roman" w:hAnsi="Times New Roman" w:cs="Times New Roman"/>
          <w:b/>
          <w:sz w:val="24"/>
          <w:szCs w:val="24"/>
        </w:rPr>
        <w:t>.</w:t>
      </w:r>
      <w:r w:rsidRPr="002B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B31" w:rsidRPr="002B5960">
        <w:rPr>
          <w:rFonts w:ascii="Times New Roman" w:hAnsi="Times New Roman" w:cs="Times New Roman"/>
          <w:b/>
          <w:sz w:val="24"/>
          <w:szCs w:val="24"/>
        </w:rPr>
        <w:t xml:space="preserve">Финансовые махинации </w:t>
      </w:r>
    </w:p>
    <w:p w:rsidR="000E6A71" w:rsidRPr="002B5960" w:rsidRDefault="002B5960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0B31" w:rsidRPr="008C0B31">
        <w:rPr>
          <w:rFonts w:ascii="Times New Roman" w:hAnsi="Times New Roman" w:cs="Times New Roman"/>
          <w:sz w:val="24"/>
          <w:szCs w:val="24"/>
        </w:rPr>
        <w:t>Махинации с банковскими картами</w:t>
      </w:r>
      <w:r>
        <w:rPr>
          <w:rFonts w:ascii="Times New Roman" w:hAnsi="Times New Roman" w:cs="Times New Roman"/>
          <w:sz w:val="24"/>
          <w:szCs w:val="24"/>
        </w:rPr>
        <w:t xml:space="preserve">. Защита банковских карт. </w:t>
      </w:r>
      <w:r w:rsidR="008C0B31" w:rsidRPr="008C0B31">
        <w:rPr>
          <w:rFonts w:ascii="Times New Roman" w:hAnsi="Times New Roman" w:cs="Times New Roman"/>
          <w:sz w:val="24"/>
          <w:szCs w:val="24"/>
        </w:rPr>
        <w:t>Что делать, если вы всё</w:t>
      </w:r>
      <w:r>
        <w:rPr>
          <w:rFonts w:ascii="Times New Roman" w:hAnsi="Times New Roman" w:cs="Times New Roman"/>
          <w:sz w:val="24"/>
          <w:szCs w:val="24"/>
        </w:rPr>
        <w:t xml:space="preserve"> же стали жертвой мошенников.  Махинации с кредитами. 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не ст</w:t>
      </w:r>
      <w:r>
        <w:rPr>
          <w:rFonts w:ascii="Times New Roman" w:hAnsi="Times New Roman" w:cs="Times New Roman"/>
          <w:sz w:val="24"/>
          <w:szCs w:val="24"/>
        </w:rPr>
        <w:t xml:space="preserve">ать жертвой кредитной махинации. </w:t>
      </w:r>
      <w:r w:rsidR="008C0B31" w:rsidRPr="008C0B31">
        <w:rPr>
          <w:rFonts w:ascii="Times New Roman" w:hAnsi="Times New Roman" w:cs="Times New Roman"/>
          <w:sz w:val="24"/>
          <w:szCs w:val="24"/>
        </w:rPr>
        <w:t>Что делать, е</w:t>
      </w:r>
      <w:r>
        <w:rPr>
          <w:rFonts w:ascii="Times New Roman" w:hAnsi="Times New Roman" w:cs="Times New Roman"/>
          <w:sz w:val="24"/>
          <w:szCs w:val="24"/>
        </w:rPr>
        <w:t xml:space="preserve">сли вы стали жертвой мошенников.  Махинации с инвестициями.  Признаки финансовой пирамиды. </w:t>
      </w:r>
      <w:r w:rsidR="008C0B31" w:rsidRPr="008C0B31">
        <w:rPr>
          <w:rFonts w:ascii="Times New Roman" w:hAnsi="Times New Roman" w:cs="Times New Roman"/>
          <w:sz w:val="24"/>
          <w:szCs w:val="24"/>
        </w:rPr>
        <w:t>Как отличить добросовестные инвестиционные проекты от мошеннических схем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0B31" w:rsidRPr="008C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B31" w:rsidRPr="008C0B31">
        <w:rPr>
          <w:rFonts w:ascii="Times New Roman" w:hAnsi="Times New Roman" w:cs="Times New Roman"/>
          <w:sz w:val="24"/>
          <w:szCs w:val="24"/>
        </w:rPr>
        <w:t>Что делать, если вы стали жертвой мошенн</w:t>
      </w:r>
      <w:r>
        <w:rPr>
          <w:rFonts w:ascii="Times New Roman" w:hAnsi="Times New Roman" w:cs="Times New Roman"/>
          <w:sz w:val="24"/>
          <w:szCs w:val="24"/>
        </w:rPr>
        <w:t>ической инвестиционной компании.</w:t>
      </w:r>
    </w:p>
    <w:p w:rsidR="000E6A71" w:rsidRDefault="000E6A71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BC3" w:rsidRPr="00F2149B" w:rsidRDefault="00805BC3" w:rsidP="00887B10">
      <w:pPr>
        <w:tabs>
          <w:tab w:val="left" w:pos="948"/>
          <w:tab w:val="center" w:pos="5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10 классе содержание курса разделено на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, в 11 классе на 4 раздела.</w:t>
      </w:r>
    </w:p>
    <w:p w:rsidR="00805BC3" w:rsidRDefault="00805BC3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BC3" w:rsidRDefault="0032788F" w:rsidP="00887B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0E">
        <w:rPr>
          <w:rFonts w:ascii="Times New Roman" w:hAnsi="Times New Roman" w:cs="Times New Roman"/>
          <w:b/>
          <w:sz w:val="24"/>
          <w:szCs w:val="24"/>
        </w:rPr>
        <w:t xml:space="preserve">Таблица тематического распределения </w:t>
      </w:r>
      <w:r w:rsidR="00805BC3">
        <w:rPr>
          <w:rFonts w:ascii="Times New Roman" w:hAnsi="Times New Roman" w:cs="Times New Roman"/>
          <w:b/>
          <w:sz w:val="24"/>
          <w:szCs w:val="24"/>
        </w:rPr>
        <w:t>часов для 10 класса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096"/>
        <w:gridCol w:w="1984"/>
      </w:tblGrid>
      <w:tr w:rsidR="00805BC3" w:rsidTr="0039382A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0652B" w:rsidTr="003938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2B" w:rsidRDefault="0060652B" w:rsidP="00887B10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2B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2B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BC3" w:rsidTr="003938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C3" w:rsidRDefault="00805BC3" w:rsidP="00887B1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5BC3" w:rsidTr="003938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C3" w:rsidRDefault="00805BC3" w:rsidP="00887B1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Депозит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BC3" w:rsidTr="003938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C3" w:rsidRDefault="00805BC3" w:rsidP="00887B1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5BC3" w:rsidTr="003938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C3" w:rsidRDefault="00805BC3" w:rsidP="00887B1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Расчетно-кассовые операции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BC3" w:rsidTr="003938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C3" w:rsidRDefault="00805BC3" w:rsidP="00887B10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Pr="0039382A" w:rsidRDefault="0039382A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0652B" w:rsidTr="003938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2B" w:rsidRDefault="0060652B" w:rsidP="00887B10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2B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Бизнес-игра.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2B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BC3" w:rsidTr="003938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C3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C3" w:rsidRPr="0039382A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805BC3" w:rsidRDefault="00805BC3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BC3" w:rsidRPr="003B550E" w:rsidRDefault="00805BC3" w:rsidP="00887B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0E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11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6056"/>
        <w:gridCol w:w="1984"/>
      </w:tblGrid>
      <w:tr w:rsidR="00805BC3" w:rsidRPr="003B550E" w:rsidTr="0060652B">
        <w:trPr>
          <w:trHeight w:val="261"/>
        </w:trPr>
        <w:tc>
          <w:tcPr>
            <w:tcW w:w="0" w:type="auto"/>
          </w:tcPr>
          <w:p w:rsidR="00805BC3" w:rsidRPr="003B550E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E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056" w:type="dxa"/>
          </w:tcPr>
          <w:p w:rsidR="00805BC3" w:rsidRPr="003B550E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</w:tcPr>
          <w:p w:rsidR="00805BC3" w:rsidRPr="003B550E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0652B" w:rsidRPr="003B550E" w:rsidTr="0060652B">
        <w:tc>
          <w:tcPr>
            <w:tcW w:w="0" w:type="auto"/>
          </w:tcPr>
          <w:p w:rsidR="0060652B" w:rsidRPr="003B550E" w:rsidRDefault="0060652B" w:rsidP="00887B10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</w:tcPr>
          <w:p w:rsidR="0060652B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984" w:type="dxa"/>
          </w:tcPr>
          <w:p w:rsidR="0060652B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BC3" w:rsidRPr="003B550E" w:rsidTr="0060652B">
        <w:tc>
          <w:tcPr>
            <w:tcW w:w="0" w:type="auto"/>
          </w:tcPr>
          <w:p w:rsidR="00805BC3" w:rsidRPr="003B550E" w:rsidRDefault="00805BC3" w:rsidP="00887B1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</w:tcPr>
          <w:p w:rsidR="00805BC3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984" w:type="dxa"/>
          </w:tcPr>
          <w:p w:rsidR="00805BC3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5BC3" w:rsidRPr="003B550E" w:rsidTr="0060652B">
        <w:tc>
          <w:tcPr>
            <w:tcW w:w="0" w:type="auto"/>
          </w:tcPr>
          <w:p w:rsidR="00805BC3" w:rsidRPr="003B550E" w:rsidRDefault="00805BC3" w:rsidP="00887B1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</w:tcPr>
          <w:p w:rsidR="00805BC3" w:rsidRPr="003B550E" w:rsidRDefault="0060652B" w:rsidP="00887B1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1984" w:type="dxa"/>
          </w:tcPr>
          <w:p w:rsidR="00805BC3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5BC3" w:rsidRPr="003B550E" w:rsidTr="0060652B">
        <w:tc>
          <w:tcPr>
            <w:tcW w:w="0" w:type="auto"/>
          </w:tcPr>
          <w:p w:rsidR="00805BC3" w:rsidRPr="003B550E" w:rsidRDefault="00805BC3" w:rsidP="00887B1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</w:tcPr>
          <w:p w:rsidR="00805BC3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984" w:type="dxa"/>
          </w:tcPr>
          <w:p w:rsidR="00805BC3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5BC3" w:rsidRPr="003B550E" w:rsidTr="0060652B">
        <w:tc>
          <w:tcPr>
            <w:tcW w:w="0" w:type="auto"/>
          </w:tcPr>
          <w:p w:rsidR="00805BC3" w:rsidRPr="003B550E" w:rsidRDefault="00805BC3" w:rsidP="00887B1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</w:tcPr>
          <w:p w:rsidR="00805BC3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махинации</w:t>
            </w:r>
          </w:p>
        </w:tc>
        <w:tc>
          <w:tcPr>
            <w:tcW w:w="1984" w:type="dxa"/>
          </w:tcPr>
          <w:p w:rsidR="00805BC3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52B" w:rsidRPr="003B550E" w:rsidTr="0060652B">
        <w:tc>
          <w:tcPr>
            <w:tcW w:w="0" w:type="auto"/>
          </w:tcPr>
          <w:p w:rsidR="0060652B" w:rsidRPr="003B550E" w:rsidRDefault="0060652B" w:rsidP="00887B10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</w:tcPr>
          <w:p w:rsidR="0060652B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Игра "Заманчивое предложение"</w:t>
            </w:r>
          </w:p>
        </w:tc>
        <w:tc>
          <w:tcPr>
            <w:tcW w:w="1984" w:type="dxa"/>
          </w:tcPr>
          <w:p w:rsidR="0060652B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BC3" w:rsidRPr="003B550E" w:rsidTr="0060652B">
        <w:tc>
          <w:tcPr>
            <w:tcW w:w="0" w:type="auto"/>
          </w:tcPr>
          <w:p w:rsidR="00805BC3" w:rsidRPr="003B550E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</w:tcPr>
          <w:p w:rsidR="00805BC3" w:rsidRPr="003B550E" w:rsidRDefault="00805BC3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805BC3" w:rsidRPr="003B550E" w:rsidRDefault="0060652B" w:rsidP="00887B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05BC3" w:rsidRDefault="00805BC3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71" w:rsidRDefault="000E6A71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82E" w:rsidRDefault="00B5582E" w:rsidP="00887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A71" w:rsidRDefault="000E6A71" w:rsidP="00887B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0D58D9" w:rsidRDefault="000D58D9" w:rsidP="00887B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795"/>
        <w:gridCol w:w="1229"/>
        <w:gridCol w:w="1229"/>
        <w:gridCol w:w="1217"/>
      </w:tblGrid>
      <w:tr w:rsidR="000D58D9" w:rsidRPr="000D58D9" w:rsidTr="00523C0E">
        <w:tc>
          <w:tcPr>
            <w:tcW w:w="393" w:type="pct"/>
            <w:vMerge w:val="restar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19" w:type="pct"/>
            <w:vMerge w:val="restart"/>
            <w:vAlign w:val="center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98" w:type="pct"/>
            <w:vMerge w:val="restar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91" w:type="pct"/>
            <w:gridSpan w:val="2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D58D9" w:rsidRPr="000D58D9" w:rsidTr="00523C0E">
        <w:tc>
          <w:tcPr>
            <w:tcW w:w="393" w:type="pct"/>
            <w:vMerge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pct"/>
            <w:vMerge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93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85C6B" w:rsidRPr="000D58D9" w:rsidTr="00523C0E">
        <w:tc>
          <w:tcPr>
            <w:tcW w:w="393" w:type="pct"/>
          </w:tcPr>
          <w:p w:rsidR="00F85C6B" w:rsidRPr="002E49E4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pct"/>
          </w:tcPr>
          <w:p w:rsidR="00F85C6B" w:rsidRPr="003F64D4" w:rsidRDefault="00F85C6B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598" w:type="pct"/>
          </w:tcPr>
          <w:p w:rsidR="00F85C6B" w:rsidRPr="000D58D9" w:rsidRDefault="00F85C6B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F85C6B" w:rsidRPr="000D58D9" w:rsidRDefault="00F85C6B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F85C6B" w:rsidRPr="000D58D9" w:rsidRDefault="00F85C6B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523C0E">
        <w:tc>
          <w:tcPr>
            <w:tcW w:w="393" w:type="pct"/>
          </w:tcPr>
          <w:p w:rsidR="000D58D9" w:rsidRPr="000D58D9" w:rsidRDefault="00F85C6B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19" w:type="pct"/>
          </w:tcPr>
          <w:p w:rsidR="000D58D9" w:rsidRPr="00F85C6B" w:rsidRDefault="00F85C6B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D4">
              <w:rPr>
                <w:rFonts w:ascii="Times New Roman" w:hAnsi="Times New Roman" w:cs="Times New Roman"/>
                <w:b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598" w:type="pct"/>
          </w:tcPr>
          <w:p w:rsidR="000D58D9" w:rsidRPr="00A35E93" w:rsidRDefault="00A35E9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 «Личные финансы»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9" w:type="pct"/>
          </w:tcPr>
          <w:p w:rsidR="002E49E4" w:rsidRPr="00F85C6B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683D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для выбора карьеры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бухгалтерия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главе  «Личное финансовое планирование»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игра «Мой финансовый план»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19" w:type="pct"/>
          </w:tcPr>
          <w:p w:rsidR="002E49E4" w:rsidRPr="00A35E93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Депозит </w:t>
            </w:r>
          </w:p>
        </w:tc>
        <w:tc>
          <w:tcPr>
            <w:tcW w:w="598" w:type="pct"/>
          </w:tcPr>
          <w:p w:rsidR="002E49E4" w:rsidRPr="002E49E4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9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и инфляция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депозит и какова его природа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депозита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депозита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главе  «Депозит»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Сбербанк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819" w:type="pct"/>
          </w:tcPr>
          <w:p w:rsidR="002E49E4" w:rsidRPr="002E49E4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D4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598" w:type="pct"/>
          </w:tcPr>
          <w:p w:rsidR="002E49E4" w:rsidRPr="00A60DE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кредит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rPr>
          <w:trHeight w:val="328"/>
        </w:trPr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кредита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взятии кредита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наиболее подходящий кредит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сэкономить при использовании кредита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главе  «Кредит»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 «Кредит»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819" w:type="pct"/>
          </w:tcPr>
          <w:p w:rsidR="002E49E4" w:rsidRPr="00A60DE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Расчётно-кассовые операции </w:t>
            </w:r>
          </w:p>
        </w:tc>
        <w:tc>
          <w:tcPr>
            <w:tcW w:w="598" w:type="pct"/>
          </w:tcPr>
          <w:p w:rsidR="002E49E4" w:rsidRPr="00A60DE9" w:rsidRDefault="00A60DE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60652B">
        <w:trPr>
          <w:trHeight w:val="337"/>
        </w:trPr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Хранение, обмен и перевод денег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средства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деньги  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банковское обслуживание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главе «Расчетно-кассовое обслуживание»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банк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819" w:type="pct"/>
          </w:tcPr>
          <w:p w:rsidR="002E49E4" w:rsidRPr="00A60DE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5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</w:t>
            </w:r>
          </w:p>
        </w:tc>
        <w:tc>
          <w:tcPr>
            <w:tcW w:w="598" w:type="pct"/>
          </w:tcPr>
          <w:p w:rsidR="002E49E4" w:rsidRPr="0039382A" w:rsidRDefault="0039382A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защиты от рисков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pct"/>
          </w:tcPr>
          <w:p w:rsidR="002E49E4" w:rsidRPr="000D58D9" w:rsidRDefault="00523C0E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использовать страхование в повседневной жизни 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pct"/>
          </w:tcPr>
          <w:p w:rsidR="002E49E4" w:rsidRPr="000D58D9" w:rsidRDefault="00523C0E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«Страхование»</w:t>
            </w:r>
          </w:p>
        </w:tc>
        <w:tc>
          <w:tcPr>
            <w:tcW w:w="598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pct"/>
          </w:tcPr>
          <w:p w:rsidR="002E49E4" w:rsidRPr="000D58D9" w:rsidRDefault="00523C0E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страховую компанию</w:t>
            </w:r>
          </w:p>
        </w:tc>
        <w:tc>
          <w:tcPr>
            <w:tcW w:w="598" w:type="pct"/>
          </w:tcPr>
          <w:p w:rsidR="002E49E4" w:rsidRPr="000D58D9" w:rsidRDefault="00523C0E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E4" w:rsidRPr="000D58D9" w:rsidTr="00523C0E">
        <w:tc>
          <w:tcPr>
            <w:tcW w:w="393" w:type="pct"/>
          </w:tcPr>
          <w:p w:rsidR="002E49E4" w:rsidRPr="000D58D9" w:rsidRDefault="00A60DE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pct"/>
          </w:tcPr>
          <w:p w:rsidR="002E49E4" w:rsidRPr="000D58D9" w:rsidRDefault="00523C0E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Бизнес-игра.</w:t>
            </w:r>
          </w:p>
        </w:tc>
        <w:tc>
          <w:tcPr>
            <w:tcW w:w="598" w:type="pct"/>
          </w:tcPr>
          <w:p w:rsidR="002E49E4" w:rsidRPr="000D58D9" w:rsidRDefault="00523C0E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2E49E4" w:rsidRPr="000D58D9" w:rsidRDefault="002E49E4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2A" w:rsidRPr="000D58D9" w:rsidTr="00523C0E">
        <w:tc>
          <w:tcPr>
            <w:tcW w:w="393" w:type="pct"/>
          </w:tcPr>
          <w:p w:rsidR="0039382A" w:rsidRPr="0039382A" w:rsidRDefault="0039382A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19" w:type="pct"/>
          </w:tcPr>
          <w:p w:rsidR="0039382A" w:rsidRDefault="0039382A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598" w:type="pct"/>
          </w:tcPr>
          <w:p w:rsidR="0039382A" w:rsidRPr="0039382A" w:rsidRDefault="0039382A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8" w:type="pct"/>
          </w:tcPr>
          <w:p w:rsidR="0039382A" w:rsidRPr="000D58D9" w:rsidRDefault="0039382A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39382A" w:rsidRPr="000D58D9" w:rsidRDefault="0039382A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8D9" w:rsidRDefault="000D58D9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ACE" w:rsidRDefault="006C4ACE" w:rsidP="00887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8D9" w:rsidRDefault="000D58D9" w:rsidP="00887B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0D58D9" w:rsidRDefault="000D58D9" w:rsidP="00887B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5795"/>
        <w:gridCol w:w="1229"/>
        <w:gridCol w:w="1229"/>
        <w:gridCol w:w="1219"/>
      </w:tblGrid>
      <w:tr w:rsidR="000D58D9" w:rsidRPr="000D58D9" w:rsidTr="00805BC3">
        <w:tc>
          <w:tcPr>
            <w:tcW w:w="392" w:type="pct"/>
            <w:vMerge w:val="restar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19" w:type="pct"/>
            <w:vMerge w:val="restart"/>
            <w:vAlign w:val="center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98" w:type="pct"/>
            <w:vMerge w:val="restar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92" w:type="pct"/>
            <w:gridSpan w:val="2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D58D9" w:rsidRPr="000D58D9" w:rsidTr="00805BC3">
        <w:tc>
          <w:tcPr>
            <w:tcW w:w="392" w:type="pct"/>
            <w:vMerge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pct"/>
            <w:vMerge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598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19" w:type="pct"/>
          </w:tcPr>
          <w:p w:rsidR="000D58D9" w:rsidRPr="00AA6456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</w:t>
            </w:r>
          </w:p>
        </w:tc>
        <w:tc>
          <w:tcPr>
            <w:tcW w:w="598" w:type="pct"/>
          </w:tcPr>
          <w:p w:rsidR="000D58D9" w:rsidRPr="00AA6456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инвестирования</w:t>
            </w:r>
          </w:p>
        </w:tc>
        <w:tc>
          <w:tcPr>
            <w:tcW w:w="598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pct"/>
          </w:tcPr>
          <w:p w:rsidR="000D58D9" w:rsidRPr="000D58D9" w:rsidRDefault="00AA6456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инвестировать в бизнес</w:t>
            </w:r>
          </w:p>
        </w:tc>
        <w:tc>
          <w:tcPr>
            <w:tcW w:w="598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управлять рисками при инвестировании</w:t>
            </w:r>
          </w:p>
        </w:tc>
        <w:tc>
          <w:tcPr>
            <w:tcW w:w="598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финансовых посредников </w:t>
            </w:r>
          </w:p>
        </w:tc>
        <w:tc>
          <w:tcPr>
            <w:tcW w:w="598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инвестирования</w:t>
            </w:r>
          </w:p>
        </w:tc>
        <w:tc>
          <w:tcPr>
            <w:tcW w:w="598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9" w:type="pct"/>
          </w:tcPr>
          <w:p w:rsidR="000D58D9" w:rsidRPr="000D58D9" w:rsidRDefault="00AA6456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инвестированию</w:t>
            </w:r>
          </w:p>
        </w:tc>
        <w:tc>
          <w:tcPr>
            <w:tcW w:w="598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pct"/>
          </w:tcPr>
          <w:p w:rsidR="000D58D9" w:rsidRPr="000D58D9" w:rsidRDefault="00AA6456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по </w:t>
            </w:r>
            <w:r w:rsidR="00183939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«Инвестиции»</w:t>
            </w:r>
          </w:p>
        </w:tc>
        <w:tc>
          <w:tcPr>
            <w:tcW w:w="598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"Я инвестор"</w:t>
            </w:r>
          </w:p>
        </w:tc>
        <w:tc>
          <w:tcPr>
            <w:tcW w:w="598" w:type="pct"/>
          </w:tcPr>
          <w:p w:rsidR="000D58D9" w:rsidRPr="000D58D9" w:rsidRDefault="00AA6456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B498C" w:rsidTr="00805BC3">
        <w:tc>
          <w:tcPr>
            <w:tcW w:w="392" w:type="pct"/>
          </w:tcPr>
          <w:p w:rsidR="000D58D9" w:rsidRPr="000B498C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49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819" w:type="pct"/>
          </w:tcPr>
          <w:p w:rsidR="000D58D9" w:rsidRPr="000B498C" w:rsidRDefault="000B498C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8C">
              <w:rPr>
                <w:rFonts w:ascii="Times New Roman" w:hAnsi="Times New Roman" w:cs="Times New Roman"/>
                <w:b/>
                <w:sz w:val="24"/>
                <w:szCs w:val="24"/>
              </w:rPr>
              <w:t>Пенсии</w:t>
            </w:r>
          </w:p>
        </w:tc>
        <w:tc>
          <w:tcPr>
            <w:tcW w:w="598" w:type="pct"/>
          </w:tcPr>
          <w:p w:rsidR="000D58D9" w:rsidRPr="000B498C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" w:type="pct"/>
          </w:tcPr>
          <w:p w:rsidR="000D58D9" w:rsidRPr="000B498C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B498C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pct"/>
          </w:tcPr>
          <w:p w:rsidR="000D58D9" w:rsidRPr="000B498C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Пенсионная система</w:t>
            </w:r>
          </w:p>
        </w:tc>
        <w:tc>
          <w:tcPr>
            <w:tcW w:w="598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31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2B5960">
              <w:rPr>
                <w:rFonts w:ascii="Times New Roman" w:hAnsi="Times New Roman" w:cs="Times New Roman"/>
                <w:sz w:val="24"/>
                <w:szCs w:val="24"/>
              </w:rPr>
              <w:t>устроена государственная пенсионная система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:rsidR="000D58D9" w:rsidRPr="000D58D9" w:rsidRDefault="000B498C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0B3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ударственная пенсионная система </w:t>
            </w:r>
          </w:p>
        </w:tc>
        <w:tc>
          <w:tcPr>
            <w:tcW w:w="598" w:type="pct"/>
          </w:tcPr>
          <w:p w:rsidR="000D58D9" w:rsidRPr="000D58D9" w:rsidRDefault="000B498C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60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Страховая часть и н</w:t>
            </w:r>
            <w:r w:rsidRPr="002B5960">
              <w:rPr>
                <w:rFonts w:ascii="Times New Roman" w:eastAsia="Times New Roman" w:hAnsi="Times New Roman" w:cs="Times New Roman"/>
                <w:sz w:val="24"/>
                <w:szCs w:val="24"/>
              </w:rPr>
              <w:t>акопительная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пенсии</w:t>
            </w:r>
          </w:p>
        </w:tc>
        <w:tc>
          <w:tcPr>
            <w:tcW w:w="598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сформировать частную пенсию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0B498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пенсий</w:t>
            </w:r>
          </w:p>
        </w:tc>
        <w:tc>
          <w:tcPr>
            <w:tcW w:w="598" w:type="pct"/>
          </w:tcPr>
          <w:p w:rsidR="000D58D9" w:rsidRPr="000D58D9" w:rsidRDefault="008569A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rPr>
          <w:trHeight w:val="328"/>
        </w:trPr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31">
              <w:rPr>
                <w:rFonts w:ascii="Times New Roman" w:hAnsi="Times New Roman" w:cs="Times New Roman"/>
                <w:sz w:val="24"/>
                <w:szCs w:val="24"/>
              </w:rPr>
              <w:t>Как накопить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иумножить пенсионные сбережения</w:t>
            </w:r>
          </w:p>
        </w:tc>
        <w:tc>
          <w:tcPr>
            <w:tcW w:w="598" w:type="pct"/>
          </w:tcPr>
          <w:p w:rsidR="000D58D9" w:rsidRPr="000D58D9" w:rsidRDefault="008569A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 для получения пенсии</w:t>
            </w:r>
          </w:p>
        </w:tc>
        <w:tc>
          <w:tcPr>
            <w:tcW w:w="598" w:type="pct"/>
          </w:tcPr>
          <w:p w:rsidR="000D58D9" w:rsidRPr="000D58D9" w:rsidRDefault="008569A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граве "Пенсии"</w:t>
            </w:r>
          </w:p>
        </w:tc>
        <w:tc>
          <w:tcPr>
            <w:tcW w:w="598" w:type="pct"/>
          </w:tcPr>
          <w:p w:rsidR="000D58D9" w:rsidRPr="000D58D9" w:rsidRDefault="008569A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пенсионный фонд</w:t>
            </w:r>
          </w:p>
        </w:tc>
        <w:tc>
          <w:tcPr>
            <w:tcW w:w="598" w:type="pct"/>
          </w:tcPr>
          <w:p w:rsidR="000D58D9" w:rsidRPr="000D58D9" w:rsidRDefault="008569AC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8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819" w:type="pct"/>
          </w:tcPr>
          <w:p w:rsidR="000D58D9" w:rsidRPr="00183939" w:rsidRDefault="00183939" w:rsidP="00887B10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</w:t>
            </w:r>
          </w:p>
        </w:tc>
        <w:tc>
          <w:tcPr>
            <w:tcW w:w="598" w:type="pct"/>
          </w:tcPr>
          <w:p w:rsidR="000D58D9" w:rsidRPr="0018393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31">
              <w:rPr>
                <w:rFonts w:ascii="Times New Roman" w:hAnsi="Times New Roman" w:cs="Times New Roman"/>
                <w:sz w:val="24"/>
                <w:szCs w:val="24"/>
              </w:rPr>
              <w:t>Зачем нужно платить налоги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pct"/>
          </w:tcPr>
          <w:p w:rsidR="000D58D9" w:rsidRPr="00183939" w:rsidRDefault="00183939" w:rsidP="00887B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система</w:t>
            </w:r>
          </w:p>
        </w:tc>
        <w:tc>
          <w:tcPr>
            <w:tcW w:w="598" w:type="pct"/>
          </w:tcPr>
          <w:p w:rsidR="000D58D9" w:rsidRPr="000D58D9" w:rsidRDefault="0018393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31">
              <w:rPr>
                <w:rFonts w:ascii="Times New Roman" w:hAnsi="Times New Roman" w:cs="Times New Roman"/>
                <w:sz w:val="24"/>
                <w:szCs w:val="24"/>
              </w:rPr>
              <w:t>Как менялась система налога на доход физических лиц в России</w:t>
            </w:r>
          </w:p>
        </w:tc>
        <w:tc>
          <w:tcPr>
            <w:tcW w:w="598" w:type="pct"/>
          </w:tcPr>
          <w:p w:rsidR="000D58D9" w:rsidRPr="000D58D9" w:rsidRDefault="0018393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8C0B31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98" w:type="pct"/>
          </w:tcPr>
          <w:p w:rsidR="000D58D9" w:rsidRPr="000D58D9" w:rsidRDefault="0018393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31">
              <w:rPr>
                <w:rFonts w:ascii="Times New Roman" w:hAnsi="Times New Roman" w:cs="Times New Roman"/>
                <w:sz w:val="24"/>
                <w:szCs w:val="24"/>
              </w:rPr>
              <w:t>Как уменьшить выплаты по НДФЛ с помощью налоговых вычетов</w:t>
            </w:r>
          </w:p>
        </w:tc>
        <w:tc>
          <w:tcPr>
            <w:tcW w:w="598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8C0B31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98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пошлины</w:t>
            </w:r>
          </w:p>
        </w:tc>
        <w:tc>
          <w:tcPr>
            <w:tcW w:w="598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pct"/>
          </w:tcPr>
          <w:p w:rsidR="000D58D9" w:rsidRPr="000D58D9" w:rsidRDefault="00805BC3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главе "Налоги"</w:t>
            </w:r>
          </w:p>
        </w:tc>
        <w:tc>
          <w:tcPr>
            <w:tcW w:w="598" w:type="pct"/>
          </w:tcPr>
          <w:p w:rsidR="000D58D9" w:rsidRPr="000D58D9" w:rsidRDefault="00805BC3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0D58D9" w:rsidRDefault="0018393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pct"/>
          </w:tcPr>
          <w:p w:rsidR="000D58D9" w:rsidRPr="000D58D9" w:rsidRDefault="00805BC3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"Налоги"</w:t>
            </w:r>
          </w:p>
        </w:tc>
        <w:tc>
          <w:tcPr>
            <w:tcW w:w="598" w:type="pct"/>
          </w:tcPr>
          <w:p w:rsidR="000D58D9" w:rsidRPr="000D58D9" w:rsidRDefault="00805BC3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805BC3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5B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819" w:type="pct"/>
          </w:tcPr>
          <w:p w:rsidR="000D58D9" w:rsidRPr="00805BC3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C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махинации</w:t>
            </w:r>
          </w:p>
        </w:tc>
        <w:tc>
          <w:tcPr>
            <w:tcW w:w="598" w:type="pct"/>
          </w:tcPr>
          <w:p w:rsidR="000D58D9" w:rsidRPr="00805BC3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805BC3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19" w:type="pct"/>
          </w:tcPr>
          <w:p w:rsidR="000D58D9" w:rsidRPr="00805BC3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махинации</w:t>
            </w:r>
          </w:p>
        </w:tc>
        <w:tc>
          <w:tcPr>
            <w:tcW w:w="598" w:type="pct"/>
          </w:tcPr>
          <w:p w:rsidR="000D58D9" w:rsidRPr="000D58D9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805BC3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819" w:type="pct"/>
          </w:tcPr>
          <w:p w:rsidR="000D58D9" w:rsidRPr="000D58D9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Махинации с кредитом</w:t>
            </w:r>
          </w:p>
        </w:tc>
        <w:tc>
          <w:tcPr>
            <w:tcW w:w="598" w:type="pct"/>
          </w:tcPr>
          <w:p w:rsidR="000D58D9" w:rsidRPr="000D58D9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805BC3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819" w:type="pct"/>
          </w:tcPr>
          <w:p w:rsidR="000D58D9" w:rsidRPr="000D58D9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пирамиды</w:t>
            </w:r>
          </w:p>
        </w:tc>
        <w:tc>
          <w:tcPr>
            <w:tcW w:w="598" w:type="pct"/>
          </w:tcPr>
          <w:p w:rsidR="000D58D9" w:rsidRPr="000D58D9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805BC3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pct"/>
          </w:tcPr>
          <w:p w:rsidR="000D58D9" w:rsidRPr="000D58D9" w:rsidRDefault="00805BC3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главе "Финансовые махинации"</w:t>
            </w:r>
          </w:p>
        </w:tc>
        <w:tc>
          <w:tcPr>
            <w:tcW w:w="598" w:type="pct"/>
          </w:tcPr>
          <w:p w:rsidR="000D58D9" w:rsidRPr="000D58D9" w:rsidRDefault="00805BC3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8D9" w:rsidRPr="000D58D9" w:rsidTr="00805BC3">
        <w:tc>
          <w:tcPr>
            <w:tcW w:w="392" w:type="pct"/>
          </w:tcPr>
          <w:p w:rsidR="000D58D9" w:rsidRPr="00805BC3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19" w:type="pct"/>
          </w:tcPr>
          <w:p w:rsidR="000D58D9" w:rsidRPr="000D58D9" w:rsidRDefault="0060652B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="00805BC3">
              <w:rPr>
                <w:rFonts w:ascii="Times New Roman" w:hAnsi="Times New Roman" w:cs="Times New Roman"/>
                <w:sz w:val="24"/>
                <w:szCs w:val="24"/>
              </w:rPr>
              <w:t>Игра "Заманчивое предложение"</w:t>
            </w:r>
          </w:p>
        </w:tc>
        <w:tc>
          <w:tcPr>
            <w:tcW w:w="598" w:type="pct"/>
          </w:tcPr>
          <w:p w:rsidR="000D58D9" w:rsidRPr="000D58D9" w:rsidRDefault="00805BC3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D58D9" w:rsidRPr="000D58D9" w:rsidRDefault="000D58D9" w:rsidP="0088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90A" w:rsidRDefault="0099090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382A" w:rsidRPr="004F4907" w:rsidRDefault="0039382A" w:rsidP="00887B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ФОРМЫ И МЕТОДЫ ОЦЕНИВАНИЯ РЕЗУЛЬТАТОВ ОБУЧЕНИЯ И АТТЕСТАЦИИ УЧАЩИХСЯ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4907">
        <w:rPr>
          <w:rFonts w:ascii="Times New Roman" w:hAnsi="Times New Roman" w:cs="Times New Roman"/>
          <w:sz w:val="24"/>
          <w:szCs w:val="24"/>
          <w:u w:val="single"/>
        </w:rPr>
        <w:t>Оценка устного ответа: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 1. Если ученик не отвечает на большинство вопросов, то ответ оценивается в 2 балла, т. е. неудовлетворительно.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 2. Если ученик отвечает на половину вопросов или на большинство вопросов частично, то ответ оценивается в 3 балла, т. е. удовлетворительно. 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3. Если ученик достаточно уверенно отвечает на большинство вопросов (более 70%) или отвечает почти на все вопросы, но делает несколько существенных ошибок, то ответ оценивается в 4 балла, т. е. хорошо. 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4. Если ученик отвечает на все вопросы, делает несколько несущественных ошибок, то ответ оценивается в 5 баллов, т. е. отлично. 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  <w:u w:val="single"/>
        </w:rPr>
        <w:t>Оценивание письменной контрольной работы осуществляется следующим образом</w:t>
      </w:r>
      <w:r w:rsidRPr="004F49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За каждый правильный тестовый вопрос – 1 балл. 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lastRenderedPageBreak/>
        <w:t>За каждую решённую предметную задачу – 2, 3 или 4 балла (баллы указаны в материалах для учащихся в заданиях).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 За каждую практическую мини-задачу – 3, 4 или 5 баллов (баллы указаны в материалах для учащихся в заданиях). 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За развёрнутый письменный ответ на вопрос – 5, 6, 7 или 8 баллов (баллы указаны в материалах для учащихся в заданиях).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4907">
        <w:rPr>
          <w:rFonts w:ascii="Times New Roman" w:hAnsi="Times New Roman" w:cs="Times New Roman"/>
          <w:sz w:val="24"/>
          <w:szCs w:val="24"/>
          <w:u w:val="single"/>
        </w:rPr>
        <w:t xml:space="preserve"> По сумме баллов итоговые отметки выставляются так: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 0–50%: неудовлетворительно; 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51–70%: удовлетворительно;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 71–90%: хорошо; </w:t>
      </w:r>
    </w:p>
    <w:p w:rsidR="0039382A" w:rsidRPr="004F4907" w:rsidRDefault="0039382A" w:rsidP="00887B10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91–100%: отлично.  </w:t>
      </w: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82A" w:rsidRPr="004F4907" w:rsidRDefault="0039382A" w:rsidP="00887B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82A" w:rsidRPr="0032788F" w:rsidRDefault="0039382A" w:rsidP="00887B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907">
        <w:rPr>
          <w:rFonts w:ascii="Times New Roman" w:eastAsia="Calibri" w:hAnsi="Times New Roman" w:cs="Times New Roman"/>
          <w:b/>
          <w:sz w:val="24"/>
          <w:szCs w:val="24"/>
        </w:rPr>
        <w:t xml:space="preserve">  Учебно-методическое  обеспечение.</w:t>
      </w:r>
    </w:p>
    <w:p w:rsidR="0039382A" w:rsidRPr="004F4907" w:rsidRDefault="0039382A" w:rsidP="00CB6793">
      <w:pPr>
        <w:pStyle w:val="aa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Ю. Брехова, А. Алмосов, Д. Завьялов. Материалы для учащихся. «Финансовая грамотность», 10 -11классы. – М.: «ВИТА Пресс», 2015</w:t>
      </w:r>
    </w:p>
    <w:p w:rsidR="0039382A" w:rsidRPr="00CB6793" w:rsidRDefault="0039382A" w:rsidP="00CB6793">
      <w:pPr>
        <w:pStyle w:val="aa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Ю.Брехова, А.Алмосов, Д.Завьялов .КИМ «Финансовая грамотность»,</w:t>
      </w:r>
      <w:bookmarkStart w:id="0" w:name="_GoBack"/>
      <w:bookmarkEnd w:id="0"/>
      <w:r w:rsidRPr="00CB6793">
        <w:rPr>
          <w:rFonts w:ascii="Times New Roman" w:hAnsi="Times New Roman" w:cs="Times New Roman"/>
          <w:sz w:val="24"/>
          <w:szCs w:val="24"/>
        </w:rPr>
        <w:t>10 -11классы. – М.: «ВИТА Пресс», 2015</w:t>
      </w:r>
    </w:p>
    <w:p w:rsidR="0039382A" w:rsidRPr="00CB6793" w:rsidRDefault="0039382A" w:rsidP="00CB6793">
      <w:pPr>
        <w:pStyle w:val="aa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Ю.Брехова, А. Алмосов, Д. Завьялов. Учебная программа «Финансовая грамотность», 10 -</w:t>
      </w:r>
      <w:r w:rsidRPr="00CB6793">
        <w:rPr>
          <w:rFonts w:ascii="Times New Roman" w:hAnsi="Times New Roman" w:cs="Times New Roman"/>
          <w:sz w:val="24"/>
          <w:szCs w:val="24"/>
        </w:rPr>
        <w:t>11 классы. – М.: «ВИТА Пресс», 2015</w:t>
      </w:r>
    </w:p>
    <w:p w:rsidR="0039382A" w:rsidRPr="00CB6793" w:rsidRDefault="0039382A" w:rsidP="00CB6793">
      <w:pPr>
        <w:pStyle w:val="aa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793">
        <w:rPr>
          <w:rFonts w:ascii="Times New Roman" w:hAnsi="Times New Roman" w:cs="Times New Roman"/>
          <w:sz w:val="24"/>
          <w:szCs w:val="24"/>
        </w:rPr>
        <w:t>Ю. Брехова, А. Алмосов, Д. Завьялов. «Финансовая грамотность» методические материалы для учителя, 10-11 классы. – М.: «ВИТА Пресс», 2015.</w:t>
      </w:r>
    </w:p>
    <w:p w:rsidR="0039382A" w:rsidRPr="00CB6793" w:rsidRDefault="0039382A" w:rsidP="00CB6793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93">
        <w:rPr>
          <w:rFonts w:ascii="Times New Roman" w:hAnsi="Times New Roman" w:cs="Times New Roman"/>
          <w:color w:val="000000"/>
          <w:sz w:val="24"/>
          <w:szCs w:val="24"/>
        </w:rPr>
        <w:t>Н.И. Берзон, Основы финансовой экономики. Учебное пособие. 10-11классы М.: Вита-Пресс, 2011 г.</w:t>
      </w:r>
    </w:p>
    <w:p w:rsidR="0039382A" w:rsidRPr="00CB6793" w:rsidRDefault="0039382A" w:rsidP="00CB6793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93">
        <w:rPr>
          <w:rFonts w:ascii="Times New Roman" w:hAnsi="Times New Roman" w:cs="Times New Roman"/>
          <w:color w:val="000000"/>
          <w:sz w:val="24"/>
          <w:szCs w:val="24"/>
        </w:rPr>
        <w:t>А. Горяев, В. Чумаченко Финансовая грамота М.: Юнайтед Пресс, 2012 г.</w:t>
      </w:r>
    </w:p>
    <w:p w:rsidR="0039382A" w:rsidRPr="00CB6793" w:rsidRDefault="0039382A" w:rsidP="00CB6793">
      <w:pPr>
        <w:pStyle w:val="aa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93">
        <w:rPr>
          <w:rFonts w:ascii="Times New Roman" w:hAnsi="Times New Roman" w:cs="Times New Roman"/>
          <w:color w:val="000000"/>
          <w:sz w:val="24"/>
          <w:szCs w:val="24"/>
        </w:rPr>
        <w:t xml:space="preserve">А.П. Архипов, Азбука страхования: Для 10-11 классов общеобразовательных учреждений  М.: Вита-Пресс, 2010 г. </w:t>
      </w:r>
    </w:p>
    <w:p w:rsidR="0039382A" w:rsidRPr="00CB6793" w:rsidRDefault="0039382A" w:rsidP="00CB6793">
      <w:pPr>
        <w:pStyle w:val="aa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793">
        <w:rPr>
          <w:rFonts w:ascii="Times New Roman" w:hAnsi="Times New Roman" w:cs="Times New Roman"/>
          <w:color w:val="000000"/>
          <w:sz w:val="24"/>
          <w:szCs w:val="24"/>
        </w:rPr>
        <w:t>В.С. Савенок, Как составить личный финансовый план и как его реализовать М.: Манн, Иванов и Фербер, 2011 г.</w:t>
      </w:r>
    </w:p>
    <w:p w:rsidR="0039382A" w:rsidRPr="00CB6793" w:rsidRDefault="0039382A" w:rsidP="00CB6793">
      <w:pPr>
        <w:pStyle w:val="aa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793">
        <w:rPr>
          <w:rFonts w:ascii="Times New Roman" w:hAnsi="Times New Roman" w:cs="Times New Roman"/>
          <w:color w:val="000000"/>
          <w:sz w:val="24"/>
          <w:szCs w:val="24"/>
        </w:rPr>
        <w:t>Материалы обучения по основам финансовой грамотности (тексты к видео - лекциям) Москва 2015г.</w:t>
      </w:r>
    </w:p>
    <w:p w:rsidR="0039382A" w:rsidRPr="00CB6793" w:rsidRDefault="0039382A" w:rsidP="00CB6793">
      <w:pPr>
        <w:pStyle w:val="aa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793">
        <w:rPr>
          <w:rFonts w:ascii="Times New Roman" w:hAnsi="Times New Roman" w:cs="Times New Roman"/>
          <w:sz w:val="24"/>
          <w:szCs w:val="24"/>
        </w:rPr>
        <w:t>Г. Королёва, Т. Бурмистрова  Экономика. Учебное пособие 10-11 классы М. «Вентана Граф», 2013г.</w:t>
      </w:r>
    </w:p>
    <w:p w:rsidR="0039382A" w:rsidRPr="00AA7202" w:rsidRDefault="0039382A" w:rsidP="00CB679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82A" w:rsidRPr="004F4907" w:rsidRDefault="0039382A" w:rsidP="00887B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82A" w:rsidRPr="004F4907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Интернет-ресурсы для ученика и учителя:</w:t>
      </w:r>
    </w:p>
    <w:p w:rsidR="0039382A" w:rsidRPr="004F4907" w:rsidRDefault="0032788F" w:rsidP="00887B10">
      <w:pPr>
        <w:pStyle w:val="aa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39382A" w:rsidRPr="004F4907">
          <w:rPr>
            <w:rStyle w:val="ac"/>
            <w:rFonts w:ascii="Times New Roman" w:hAnsi="Times New Roman" w:cs="Times New Roman"/>
            <w:sz w:val="24"/>
            <w:szCs w:val="24"/>
          </w:rPr>
          <w:t>www.nlu.ru</w:t>
        </w:r>
      </w:hyperlink>
    </w:p>
    <w:p w:rsidR="0039382A" w:rsidRPr="004F4907" w:rsidRDefault="0032788F" w:rsidP="00887B10">
      <w:pPr>
        <w:pStyle w:val="aa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39382A" w:rsidRPr="004F4907">
          <w:rPr>
            <w:rStyle w:val="ac"/>
            <w:rFonts w:ascii="Times New Roman" w:hAnsi="Times New Roman" w:cs="Times New Roman"/>
            <w:sz w:val="24"/>
            <w:szCs w:val="24"/>
          </w:rPr>
          <w:t>www.banki.ru</w:t>
        </w:r>
      </w:hyperlink>
    </w:p>
    <w:p w:rsidR="0039382A" w:rsidRPr="004F4907" w:rsidRDefault="0032788F" w:rsidP="00887B10">
      <w:pPr>
        <w:pStyle w:val="aa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39382A" w:rsidRPr="004F4907">
          <w:rPr>
            <w:rStyle w:val="ac"/>
            <w:rFonts w:ascii="Times New Roman" w:hAnsi="Times New Roman" w:cs="Times New Roman"/>
            <w:sz w:val="24"/>
            <w:szCs w:val="24"/>
          </w:rPr>
          <w:t>www.banki.ru</w:t>
        </w:r>
      </w:hyperlink>
    </w:p>
    <w:p w:rsidR="0039382A" w:rsidRPr="004F4907" w:rsidRDefault="0032788F" w:rsidP="00887B10">
      <w:pPr>
        <w:pStyle w:val="aa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39382A" w:rsidRPr="004F4907">
          <w:rPr>
            <w:rStyle w:val="ac"/>
            <w:rFonts w:ascii="Times New Roman" w:hAnsi="Times New Roman" w:cs="Times New Roman"/>
            <w:sz w:val="24"/>
            <w:szCs w:val="24"/>
          </w:rPr>
          <w:t>www.nalog.ru</w:t>
        </w:r>
      </w:hyperlink>
    </w:p>
    <w:p w:rsidR="0039382A" w:rsidRPr="004F4907" w:rsidRDefault="0032788F" w:rsidP="00887B10">
      <w:pPr>
        <w:pStyle w:val="aa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39382A" w:rsidRPr="004F4907">
          <w:rPr>
            <w:rStyle w:val="ac"/>
            <w:rFonts w:ascii="Times New Roman" w:hAnsi="Times New Roman" w:cs="Times New Roman"/>
            <w:sz w:val="24"/>
            <w:szCs w:val="24"/>
          </w:rPr>
          <w:t>www.prostrahovanie.ru</w:t>
        </w:r>
      </w:hyperlink>
    </w:p>
    <w:p w:rsidR="0039382A" w:rsidRDefault="0039382A" w:rsidP="00887B1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39382A" w:rsidRPr="0039382A" w:rsidRDefault="0039382A" w:rsidP="0088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9382A" w:rsidRPr="0039382A" w:rsidSect="000D58D9">
      <w:footerReference w:type="defaul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91" w:rsidRDefault="001E5991" w:rsidP="00547919">
      <w:pPr>
        <w:spacing w:after="0" w:line="240" w:lineRule="auto"/>
      </w:pPr>
      <w:r>
        <w:separator/>
      </w:r>
    </w:p>
  </w:endnote>
  <w:endnote w:type="continuationSeparator" w:id="0">
    <w:p w:rsidR="001E5991" w:rsidRDefault="001E5991" w:rsidP="0054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2063"/>
      <w:docPartObj>
        <w:docPartGallery w:val="Page Numbers (Bottom of Page)"/>
        <w:docPartUnique/>
      </w:docPartObj>
    </w:sdtPr>
    <w:sdtContent>
      <w:p w:rsidR="0032788F" w:rsidRDefault="0032788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79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2788F" w:rsidRDefault="003278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91" w:rsidRDefault="001E5991" w:rsidP="00547919">
      <w:pPr>
        <w:spacing w:after="0" w:line="240" w:lineRule="auto"/>
      </w:pPr>
      <w:r>
        <w:separator/>
      </w:r>
    </w:p>
  </w:footnote>
  <w:footnote w:type="continuationSeparator" w:id="0">
    <w:p w:rsidR="001E5991" w:rsidRDefault="001E5991" w:rsidP="00547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A76"/>
    <w:multiLevelType w:val="hybridMultilevel"/>
    <w:tmpl w:val="1FC091E2"/>
    <w:lvl w:ilvl="0" w:tplc="08ACFE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1391"/>
    <w:multiLevelType w:val="hybridMultilevel"/>
    <w:tmpl w:val="2FF8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078"/>
    <w:multiLevelType w:val="hybridMultilevel"/>
    <w:tmpl w:val="A18CF96A"/>
    <w:lvl w:ilvl="0" w:tplc="A35CA1E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4840"/>
    <w:multiLevelType w:val="hybridMultilevel"/>
    <w:tmpl w:val="EE7CC368"/>
    <w:lvl w:ilvl="0" w:tplc="08AC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E7731"/>
    <w:multiLevelType w:val="multilevel"/>
    <w:tmpl w:val="A3ACA4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3749A"/>
    <w:multiLevelType w:val="hybridMultilevel"/>
    <w:tmpl w:val="ED6CF0BC"/>
    <w:lvl w:ilvl="0" w:tplc="08AC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D4013"/>
    <w:multiLevelType w:val="hybridMultilevel"/>
    <w:tmpl w:val="C1A4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D0580"/>
    <w:multiLevelType w:val="multilevel"/>
    <w:tmpl w:val="69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90C35"/>
    <w:multiLevelType w:val="hybridMultilevel"/>
    <w:tmpl w:val="E3908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1665A"/>
    <w:multiLevelType w:val="hybridMultilevel"/>
    <w:tmpl w:val="C1A4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F7B16"/>
    <w:multiLevelType w:val="hybridMultilevel"/>
    <w:tmpl w:val="807C8222"/>
    <w:lvl w:ilvl="0" w:tplc="A35CA1E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002F8"/>
    <w:multiLevelType w:val="hybridMultilevel"/>
    <w:tmpl w:val="A28C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26F00"/>
    <w:multiLevelType w:val="hybridMultilevel"/>
    <w:tmpl w:val="6274991E"/>
    <w:lvl w:ilvl="0" w:tplc="08AC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33A08"/>
    <w:multiLevelType w:val="hybridMultilevel"/>
    <w:tmpl w:val="046A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B8F"/>
    <w:rsid w:val="000B498C"/>
    <w:rsid w:val="000D4480"/>
    <w:rsid w:val="000D58D9"/>
    <w:rsid w:val="000E6A71"/>
    <w:rsid w:val="00183939"/>
    <w:rsid w:val="001E5991"/>
    <w:rsid w:val="002B5960"/>
    <w:rsid w:val="002C27AA"/>
    <w:rsid w:val="002E49E4"/>
    <w:rsid w:val="0032788F"/>
    <w:rsid w:val="0039382A"/>
    <w:rsid w:val="003D13B1"/>
    <w:rsid w:val="003F64D4"/>
    <w:rsid w:val="00420F19"/>
    <w:rsid w:val="0043759B"/>
    <w:rsid w:val="004E5891"/>
    <w:rsid w:val="004F1D13"/>
    <w:rsid w:val="00523C0E"/>
    <w:rsid w:val="00526C73"/>
    <w:rsid w:val="00547919"/>
    <w:rsid w:val="0060652B"/>
    <w:rsid w:val="00683D60"/>
    <w:rsid w:val="006C4ACE"/>
    <w:rsid w:val="00771DDD"/>
    <w:rsid w:val="00793C9F"/>
    <w:rsid w:val="007E3036"/>
    <w:rsid w:val="00805BC3"/>
    <w:rsid w:val="008569AC"/>
    <w:rsid w:val="00887B10"/>
    <w:rsid w:val="008957B2"/>
    <w:rsid w:val="008A742A"/>
    <w:rsid w:val="008C0B31"/>
    <w:rsid w:val="008E429F"/>
    <w:rsid w:val="00926B30"/>
    <w:rsid w:val="00967310"/>
    <w:rsid w:val="0099090A"/>
    <w:rsid w:val="00A35E93"/>
    <w:rsid w:val="00A60DE9"/>
    <w:rsid w:val="00AA6456"/>
    <w:rsid w:val="00B15E81"/>
    <w:rsid w:val="00B531A1"/>
    <w:rsid w:val="00B5582E"/>
    <w:rsid w:val="00BD510B"/>
    <w:rsid w:val="00C015D5"/>
    <w:rsid w:val="00C02C0D"/>
    <w:rsid w:val="00CB6793"/>
    <w:rsid w:val="00DA75CC"/>
    <w:rsid w:val="00E21A94"/>
    <w:rsid w:val="00E4304F"/>
    <w:rsid w:val="00E75860"/>
    <w:rsid w:val="00EF5B8F"/>
    <w:rsid w:val="00F1235A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A9559-54FB-4357-BE5B-54E9C0A2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919"/>
  </w:style>
  <w:style w:type="paragraph" w:styleId="a5">
    <w:name w:val="footer"/>
    <w:basedOn w:val="a"/>
    <w:link w:val="a6"/>
    <w:uiPriority w:val="99"/>
    <w:unhideWhenUsed/>
    <w:rsid w:val="0054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919"/>
  </w:style>
  <w:style w:type="paragraph" w:customStyle="1" w:styleId="Default">
    <w:name w:val="Default"/>
    <w:rsid w:val="00B1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Базовый"/>
    <w:rsid w:val="0096731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eastAsia="en-US"/>
    </w:rPr>
  </w:style>
  <w:style w:type="paragraph" w:styleId="a8">
    <w:name w:val="Body Text Indent"/>
    <w:basedOn w:val="a"/>
    <w:link w:val="a9"/>
    <w:rsid w:val="009673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6731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67310"/>
    <w:pPr>
      <w:ind w:left="720"/>
      <w:contextualSpacing/>
    </w:pPr>
  </w:style>
  <w:style w:type="paragraph" w:customStyle="1" w:styleId="Text">
    <w:name w:val="Text"/>
    <w:basedOn w:val="a"/>
    <w:next w:val="a"/>
    <w:uiPriority w:val="99"/>
    <w:rsid w:val="008957B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39382A"/>
    <w:pPr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393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trahova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n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759E-6986-4705-B856-16FD6074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Мыша</cp:lastModifiedBy>
  <cp:revision>13</cp:revision>
  <dcterms:created xsi:type="dcterms:W3CDTF">2017-10-09T01:51:00Z</dcterms:created>
  <dcterms:modified xsi:type="dcterms:W3CDTF">2020-11-15T19:03:00Z</dcterms:modified>
</cp:coreProperties>
</file>