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8D" w:rsidRPr="00437FE6" w:rsidRDefault="002E178D" w:rsidP="002E178D">
      <w:pPr>
        <w:tabs>
          <w:tab w:val="left" w:pos="3825"/>
          <w:tab w:val="center" w:pos="4677"/>
        </w:tabs>
        <w:ind w:left="4536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bookmarkStart w:id="0" w:name="_GoBack"/>
      <w:bookmarkEnd w:id="0"/>
      <w:r w:rsidRPr="00437FE6">
        <w:rPr>
          <w:rFonts w:ascii="Times New Roman CYR" w:hAnsi="Times New Roman CYR" w:cs="Times New Roman CYR"/>
          <w:bCs/>
          <w:sz w:val="28"/>
          <w:szCs w:val="28"/>
          <w:lang w:eastAsia="ru-RU"/>
        </w:rPr>
        <w:t>УТВЕРЖДАЮ</w:t>
      </w:r>
    </w:p>
    <w:p w:rsidR="002E178D" w:rsidRPr="00437FE6" w:rsidRDefault="002E178D" w:rsidP="002E178D">
      <w:pPr>
        <w:tabs>
          <w:tab w:val="left" w:pos="3825"/>
          <w:tab w:val="center" w:pos="4677"/>
        </w:tabs>
        <w:ind w:left="4536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437FE6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Директор МБОУ СОШ 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№ 26</w:t>
      </w:r>
    </w:p>
    <w:p w:rsidR="002E178D" w:rsidRDefault="002E178D" w:rsidP="002E178D">
      <w:pPr>
        <w:tabs>
          <w:tab w:val="left" w:pos="3825"/>
          <w:tab w:val="center" w:pos="4677"/>
        </w:tabs>
        <w:ind w:left="4536"/>
        <w:rPr>
          <w:rFonts w:eastAsia="SimSun"/>
          <w:bCs/>
          <w:color w:val="00000A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Краснокумского</w:t>
      </w:r>
      <w:proofErr w:type="spellEnd"/>
    </w:p>
    <w:p w:rsidR="002E178D" w:rsidRDefault="002E178D" w:rsidP="002E178D">
      <w:pPr>
        <w:tabs>
          <w:tab w:val="left" w:pos="3825"/>
          <w:tab w:val="center" w:pos="4677"/>
        </w:tabs>
        <w:ind w:left="4536"/>
        <w:rPr>
          <w:rFonts w:eastAsia="SimSun"/>
          <w:bCs/>
          <w:color w:val="00000A"/>
          <w:sz w:val="28"/>
          <w:szCs w:val="28"/>
          <w:lang w:eastAsia="ru-RU"/>
        </w:rPr>
      </w:pPr>
      <w:r w:rsidRPr="00437FE6">
        <w:rPr>
          <w:rFonts w:eastAsia="SimSun"/>
          <w:bCs/>
          <w:color w:val="00000A"/>
          <w:sz w:val="28"/>
          <w:szCs w:val="28"/>
          <w:lang w:eastAsia="ru-RU"/>
        </w:rPr>
        <w:t xml:space="preserve">______________ </w:t>
      </w:r>
      <w:proofErr w:type="spellStart"/>
      <w:r>
        <w:rPr>
          <w:rFonts w:ascii="Times New Roman CYR" w:eastAsia="SimSun" w:hAnsi="Times New Roman CYR" w:cs="Times New Roman CYR"/>
          <w:bCs/>
          <w:color w:val="00000A"/>
          <w:sz w:val="28"/>
          <w:szCs w:val="28"/>
          <w:lang w:eastAsia="ru-RU"/>
        </w:rPr>
        <w:t>Е.В.Стратулат</w:t>
      </w:r>
      <w:proofErr w:type="spellEnd"/>
    </w:p>
    <w:p w:rsidR="002E178D" w:rsidRPr="00437FE6" w:rsidRDefault="002E178D" w:rsidP="002E178D">
      <w:pPr>
        <w:tabs>
          <w:tab w:val="left" w:pos="3825"/>
          <w:tab w:val="center" w:pos="4677"/>
        </w:tabs>
        <w:ind w:left="4536"/>
        <w:rPr>
          <w:rFonts w:eastAsia="SimSun"/>
          <w:bCs/>
          <w:color w:val="00000A"/>
          <w:sz w:val="28"/>
          <w:szCs w:val="28"/>
          <w:lang w:eastAsia="ru-RU"/>
        </w:rPr>
      </w:pPr>
      <w:r>
        <w:rPr>
          <w:rFonts w:eastAsia="SimSun"/>
          <w:bCs/>
          <w:color w:val="00000A"/>
          <w:sz w:val="28"/>
          <w:szCs w:val="28"/>
          <w:lang w:eastAsia="ru-RU"/>
        </w:rPr>
        <w:t>«_____</w:t>
      </w:r>
      <w:r w:rsidRPr="00437FE6">
        <w:rPr>
          <w:rFonts w:eastAsia="SimSun"/>
          <w:bCs/>
          <w:color w:val="00000A"/>
          <w:sz w:val="28"/>
          <w:szCs w:val="28"/>
          <w:lang w:eastAsia="ru-RU"/>
        </w:rPr>
        <w:t>» ___________ 2020</w:t>
      </w:r>
      <w:r w:rsidRPr="00437FE6">
        <w:rPr>
          <w:rFonts w:ascii="Times New Roman CYR" w:eastAsia="SimSun" w:hAnsi="Times New Roman CYR" w:cs="Times New Roman CYR"/>
          <w:bCs/>
          <w:color w:val="00000A"/>
          <w:sz w:val="28"/>
          <w:szCs w:val="28"/>
          <w:lang w:eastAsia="ru-RU"/>
        </w:rPr>
        <w:t xml:space="preserve">г. </w:t>
      </w:r>
    </w:p>
    <w:p w:rsidR="002E178D" w:rsidRDefault="002E178D" w:rsidP="002E178D">
      <w:pPr>
        <w:rPr>
          <w:b/>
          <w:sz w:val="28"/>
          <w:szCs w:val="28"/>
          <w:u w:val="single"/>
        </w:rPr>
      </w:pPr>
    </w:p>
    <w:p w:rsidR="002E178D" w:rsidRPr="00437FE6" w:rsidRDefault="002E178D" w:rsidP="002E178D">
      <w:pPr>
        <w:jc w:val="center"/>
        <w:rPr>
          <w:b/>
          <w:sz w:val="28"/>
          <w:szCs w:val="28"/>
        </w:rPr>
      </w:pPr>
      <w:r w:rsidRPr="00A81BFD">
        <w:rPr>
          <w:b/>
          <w:sz w:val="28"/>
          <w:szCs w:val="28"/>
        </w:rPr>
        <w:t xml:space="preserve">Тематика классных часов по профориентации                                                                        </w:t>
      </w:r>
      <w:r w:rsidRPr="00437FE6">
        <w:rPr>
          <w:b/>
          <w:sz w:val="28"/>
          <w:szCs w:val="28"/>
        </w:rPr>
        <w:t xml:space="preserve">МБОУ СОШ № 26 с. </w:t>
      </w:r>
      <w:proofErr w:type="spellStart"/>
      <w:r w:rsidRPr="00437FE6">
        <w:rPr>
          <w:b/>
          <w:sz w:val="28"/>
          <w:szCs w:val="28"/>
        </w:rPr>
        <w:t>Краснокумского</w:t>
      </w:r>
      <w:proofErr w:type="spellEnd"/>
    </w:p>
    <w:p w:rsidR="002E178D" w:rsidRPr="00C454F7" w:rsidRDefault="002E178D" w:rsidP="002E178D">
      <w:pPr>
        <w:jc w:val="center"/>
        <w:rPr>
          <w:b/>
          <w:sz w:val="28"/>
          <w:szCs w:val="28"/>
        </w:rPr>
      </w:pPr>
      <w:r w:rsidRPr="00437FE6">
        <w:rPr>
          <w:b/>
          <w:sz w:val="28"/>
          <w:szCs w:val="28"/>
        </w:rPr>
        <w:t xml:space="preserve">на 2020-2021 учебный год </w:t>
      </w:r>
    </w:p>
    <w:p w:rsidR="002E178D" w:rsidRDefault="002E178D" w:rsidP="002E178D">
      <w:pPr>
        <w:ind w:left="-1134"/>
        <w:jc w:val="center"/>
        <w:rPr>
          <w:b/>
          <w:sz w:val="28"/>
          <w:szCs w:val="28"/>
        </w:rPr>
      </w:pPr>
    </w:p>
    <w:tbl>
      <w:tblPr>
        <w:tblW w:w="0" w:type="auto"/>
        <w:tblInd w:w="-1128" w:type="dxa"/>
        <w:tblLayout w:type="fixed"/>
        <w:tblLook w:val="0000"/>
      </w:tblPr>
      <w:tblGrid>
        <w:gridCol w:w="1020"/>
        <w:gridCol w:w="9684"/>
      </w:tblGrid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center"/>
              <w:rPr>
                <w:sz w:val="28"/>
                <w:szCs w:val="28"/>
              </w:rPr>
            </w:pPr>
            <w:r w:rsidRPr="00A81BFD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center"/>
              <w:rPr>
                <w:sz w:val="28"/>
                <w:szCs w:val="28"/>
              </w:rPr>
            </w:pPr>
            <w:r w:rsidRPr="00A81BFD">
              <w:rPr>
                <w:b/>
                <w:sz w:val="28"/>
                <w:szCs w:val="28"/>
              </w:rPr>
              <w:t>1-4 классы.</w:t>
            </w:r>
          </w:p>
        </w:tc>
      </w:tr>
      <w:tr w:rsidR="002E178D" w:rsidRPr="00A81BFD" w:rsidTr="001D46E9">
        <w:trPr>
          <w:trHeight w:val="39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Мир моих интересов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Профессии наших родителей.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Путь в профессию начинается в школе.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Моя мечта о будущей профессии.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Труд на радость себе и людям.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Урок мужества "Есть такая профессия Родину защищать"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center"/>
              <w:rPr>
                <w:sz w:val="28"/>
                <w:szCs w:val="28"/>
              </w:rPr>
            </w:pPr>
            <w:r w:rsidRPr="00A81BFD">
              <w:rPr>
                <w:b/>
                <w:sz w:val="28"/>
                <w:szCs w:val="28"/>
              </w:rPr>
              <w:t>5-8 классы.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 xml:space="preserve">Мир профессий. Человек и техника. 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 xml:space="preserve">Мир профессий. Человек на производстве. 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 xml:space="preserve">Мир профессий. Почтовая связь в нашей стране. 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 xml:space="preserve">Мир профессий. Чтобы люди были красивыми. Парикмахер. Визажист. 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Мир профессий. На страже закона. Встреча.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Мир профессий. Библиотекарь. Экскурсия в библиотеку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 xml:space="preserve">Мир профессий. Зеленое богатство. 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Мир профессий. Когда на весах лекарства. Фармацевт. Встреча.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Урок мужества "Есть такая профессия Родину защищать"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center"/>
              <w:rPr>
                <w:sz w:val="28"/>
                <w:szCs w:val="28"/>
              </w:rPr>
            </w:pPr>
            <w:r w:rsidRPr="00A81BFD">
              <w:rPr>
                <w:b/>
                <w:sz w:val="28"/>
                <w:szCs w:val="28"/>
              </w:rPr>
              <w:t>9-10 классы.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Познай самого себя. Беседа, тестирование.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Куда пойти учиться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Урок мужества "Есть такая профессия Родину защищать"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 xml:space="preserve">Профориентация и медицинская </w:t>
            </w:r>
            <w:proofErr w:type="spellStart"/>
            <w:r w:rsidRPr="00A81BFD">
              <w:rPr>
                <w:sz w:val="28"/>
                <w:szCs w:val="28"/>
              </w:rPr>
              <w:t>профконсультация</w:t>
            </w:r>
            <w:proofErr w:type="spellEnd"/>
            <w:r w:rsidRPr="00A81BFD">
              <w:rPr>
                <w:sz w:val="28"/>
                <w:szCs w:val="28"/>
              </w:rPr>
              <w:t>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rPr>
                <w:b/>
                <w:sz w:val="28"/>
                <w:szCs w:val="28"/>
              </w:rPr>
            </w:pPr>
            <w:proofErr w:type="spellStart"/>
            <w:r w:rsidRPr="00A81BFD">
              <w:rPr>
                <w:sz w:val="28"/>
                <w:szCs w:val="28"/>
              </w:rPr>
              <w:t>Минилекторий</w:t>
            </w:r>
            <w:proofErr w:type="spellEnd"/>
            <w:r w:rsidRPr="00A81BFD">
              <w:rPr>
                <w:sz w:val="28"/>
                <w:szCs w:val="28"/>
              </w:rPr>
              <w:t xml:space="preserve"> "Твое здоровье и твоя будущая профессия"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Мотивы выбора профессии.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Психологические характеристики профессий.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Они учились в нашей школе.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Выпускники школы-учителя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Профессии с большой перспективой.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Как стать гением. Жизненная стратегия творческая человека.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 xml:space="preserve">Сотвори свое  будущее. Проект </w:t>
            </w:r>
          </w:p>
        </w:tc>
      </w:tr>
      <w:tr w:rsidR="002E178D" w:rsidRPr="00A81BFD" w:rsidTr="001D46E9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78D" w:rsidRPr="00A81BFD" w:rsidRDefault="002E178D" w:rsidP="002E178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78D" w:rsidRPr="00A81BFD" w:rsidRDefault="002E178D" w:rsidP="001D46E9">
            <w:pPr>
              <w:jc w:val="both"/>
              <w:rPr>
                <w:sz w:val="28"/>
                <w:szCs w:val="28"/>
              </w:rPr>
            </w:pPr>
            <w:r w:rsidRPr="00A81BFD">
              <w:rPr>
                <w:sz w:val="28"/>
                <w:szCs w:val="28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F12C76" w:rsidRDefault="00F12C76" w:rsidP="002E178D">
      <w:pPr>
        <w:jc w:val="both"/>
      </w:pPr>
    </w:p>
    <w:sectPr w:rsidR="00F12C76" w:rsidSect="002E178D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5FB781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595561E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78D"/>
    <w:rsid w:val="002E178D"/>
    <w:rsid w:val="00406691"/>
    <w:rsid w:val="006C0B77"/>
    <w:rsid w:val="008242FF"/>
    <w:rsid w:val="00870751"/>
    <w:rsid w:val="00922C48"/>
    <w:rsid w:val="00B915B7"/>
    <w:rsid w:val="00E630A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2020-11-15T08:47:00Z</dcterms:created>
  <dcterms:modified xsi:type="dcterms:W3CDTF">2020-11-15T08:48:00Z</dcterms:modified>
</cp:coreProperties>
</file>