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81" w:rsidRPr="001B3781" w:rsidRDefault="001B3781" w:rsidP="001B3781">
      <w:pPr>
        <w:rPr>
          <w:rFonts w:ascii="Times New Roman" w:hAnsi="Times New Roman" w:cs="Times New Roman"/>
          <w:sz w:val="28"/>
          <w:szCs w:val="28"/>
        </w:rPr>
      </w:pPr>
    </w:p>
    <w:p w:rsidR="009B4509" w:rsidRDefault="001B3781" w:rsidP="009B4509">
      <w:pPr>
        <w:pStyle w:val="a3"/>
        <w:ind w:left="-1134" w:right="-143"/>
        <w:rPr>
          <w:rFonts w:ascii="Times New Roman" w:hAnsi="Times New Roman" w:cs="Times New Roman"/>
          <w:sz w:val="28"/>
          <w:szCs w:val="28"/>
        </w:rPr>
      </w:pPr>
      <w:r w:rsidRPr="001B3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9B4509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696075" cy="8658225"/>
            <wp:effectExtent l="19050" t="0" r="9525" b="0"/>
            <wp:docPr id="1" name="Рисунок 1" descr="C:\Documents and Settings\users\Мои документы\Мои рисунки\Мои сканированные изображения\2022-09 (сен)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s\Мои документы\Мои рисунки\Мои сканированные изображения\2022-09 (сен)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509" w:rsidRDefault="009B4509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509" w:rsidRDefault="009B4509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509" w:rsidRDefault="009B4509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509" w:rsidRDefault="009B4509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509" w:rsidRDefault="009B4509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509" w:rsidRDefault="009B4509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509" w:rsidRDefault="009B4509" w:rsidP="009B4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509" w:rsidRPr="009B4509" w:rsidRDefault="001B3781" w:rsidP="009B4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7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3781" w:rsidRPr="001B3781" w:rsidRDefault="001B3781" w:rsidP="001B3781">
      <w:pPr>
        <w:jc w:val="center"/>
        <w:rPr>
          <w:rFonts w:ascii="Times New Roman" w:hAnsi="Times New Roman" w:cs="Times New Roman"/>
          <w:sz w:val="40"/>
          <w:szCs w:val="40"/>
        </w:rPr>
      </w:pPr>
      <w:r w:rsidRPr="001B3781">
        <w:rPr>
          <w:rFonts w:ascii="Times New Roman" w:hAnsi="Times New Roman" w:cs="Times New Roman"/>
          <w:sz w:val="40"/>
          <w:szCs w:val="40"/>
        </w:rPr>
        <w:t>План работы</w:t>
      </w:r>
    </w:p>
    <w:tbl>
      <w:tblPr>
        <w:tblW w:w="10506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034"/>
        <w:gridCol w:w="84"/>
        <w:gridCol w:w="1843"/>
        <w:gridCol w:w="141"/>
        <w:gridCol w:w="61"/>
        <w:gridCol w:w="2264"/>
        <w:gridCol w:w="215"/>
        <w:gridCol w:w="2139"/>
        <w:gridCol w:w="16"/>
      </w:tblGrid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Сроки проведения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B3781" w:rsidRPr="009C260E" w:rsidTr="009C260E">
        <w:trPr>
          <w:gridAfter w:val="1"/>
          <w:wAfter w:w="16" w:type="dxa"/>
          <w:trHeight w:val="51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B3781" w:rsidRPr="009C260E" w:rsidRDefault="001B3781" w:rsidP="009C26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Диагностическая работа.</w:t>
            </w:r>
          </w:p>
        </w:tc>
      </w:tr>
      <w:tr w:rsidR="009C260E" w:rsidRPr="009C260E" w:rsidTr="009C260E">
        <w:trPr>
          <w:gridAfter w:val="1"/>
          <w:wAfter w:w="16" w:type="dxa"/>
          <w:trHeight w:val="381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60E" w:rsidRPr="009C260E" w:rsidRDefault="009C260E" w:rsidP="009C26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адаптации первоклассников к учебному процессу.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беседа, наблюдение.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Диагностика  адаптации  пятиклассников при переходе из начальной школы в среднюю школу.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наблюдение.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Диагностика  адаптации учащихся 10-х классов при переходе  в старшие классы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наблюдение.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Анонимное анкетирование (соц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сих тестирование)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Тестирование, анкетирование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Октябрь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Диагностирование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 мотивации ЗОЖ среди учащихся млад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ших классов «Моё здоровье».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Анкетирование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Октябрь, май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Диагностика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психоэмоционального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 благополучия среди первоклассников.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Тестирование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Диагностирование личностных особенностей и уровня учебно-</w:t>
            </w:r>
            <w:r w:rsidRPr="009C26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познавательной деятельности среди уч-ся (9-е классы).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Тестирование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Ноябрь 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-ф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евраль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Диагностирование эмоционально-психического напряжения среди учащихся выпускных классов в рамках ППС при подготовке к ЕГЭ «Оценка напряженности».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март.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Групповые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индивидуальные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профориентационные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диагностирования среди </w:t>
            </w: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старшеклассников (8-11-х классов). По запросу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занятия, тестирование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Диагностика «трудных» детей в начальной школе и учащихся «группы риска».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тестирование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Диагностика общих способностей учеников, индивидуальная диагностическая работа (по запросу участников образовательного процесса). 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тестирование, опрос, беседа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9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Диагностика уровня комфортности в школе (по запросу участников образовательного процесса).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тесты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270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1B3781" w:rsidRPr="009C260E" w:rsidTr="009C260E">
        <w:trPr>
          <w:gridAfter w:val="1"/>
          <w:wAfter w:w="16" w:type="dxa"/>
          <w:trHeight w:val="16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Диагностирование детско-родительских отношений по методике ADOR.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Тестирование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Декабрь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0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Диагностирование родительского отношения к детям (по запросу). 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Тестирование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0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1.16.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Диагностирование стилей воспитания в семье.(</w:t>
            </w:r>
            <w:proofErr w:type="gramEnd"/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13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1.17.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Диагностирование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психоэмоционального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 благополучия во внутрисемейных отношениях.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По запросу родителей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270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1.18.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Индивидуальное  диагностирование «Выявление типологических особенностей личности» (молодые специалисты, аттестующиеся учителя).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1.19.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Групповое исследование «Оценка психологического климата в педагогическом коллективе».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1.20.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Самоисследование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 «Личностная шкала проявлений тревоги».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28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2.Развивающая и коррекционная работа</w:t>
            </w:r>
          </w:p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Групповые занятия с </w:t>
            </w: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lastRenderedPageBreak/>
              <w:t>учащимися 1-го класса, имеющими адаптационные на</w:t>
            </w:r>
            <w:r w:rsidRPr="009C26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рушения.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Групповые </w:t>
            </w: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занятия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lastRenderedPageBreak/>
              <w:t xml:space="preserve">Декабрь 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-ф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евраль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 с учащимися начальных классов, испытывающими трудности в обучении и поведении.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занятия для пятиклассников на этапе адаптации в среднем звене.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 с учащимися 5- 11 классов, испытывающими трудности в обучении и поведении.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Коррекционно-развивающие занятия с учащимися, имеющими трудности в общении с окружающими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с учащимися  «группы риска» в 9-х, 11-х классах, по наличию высокого уровня тревожности при подготовке к ЕГЭ.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9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с учащимися  «группы риска» в 5-9-х классах, имеющими нарушения  в поведении.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28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Занятие для учителей «Как помочь пятикласснику».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«Коррекция взаимоотношений в коллективе» с использованием результатов по методике </w:t>
            </w: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«Оценка психологического климата в педагогическом коллективе»</w:t>
            </w: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(заня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тие по формированию модели позитивного взаимодействия).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«Способы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профессиональном выгорании» (3 заня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тия по формированию навыков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самовоздействия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Коррекционная работа с </w:t>
            </w: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lastRenderedPageBreak/>
              <w:t xml:space="preserve">молодыми специалистами, имеющими трудности в 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общении с учащимися.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</w:t>
            </w: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занятия, консультации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654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3. Психологическое консультирование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детей, родителей, педагогов, по проблемам, возникающим в учебе, межличностном общении, семейных отношениях.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диагностических исследований, выдача необходимых рекомендаций педагогам.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по итогам результатов диагностической работы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учащихся «группы риска», их родителей и наставников.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  года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Индивидуальное консультирование старшеклассников по вопросам профес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сионального самоопределения.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Консультация, выдача рекомендаций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 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Индивидуальное консультирование учащихся по подготовке к сдаче государственной аттестации в форме ЕГЭ (9-е,11 класс).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Консультация, выдача рекомендаций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Январь 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-м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ай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Групповое консультирование учащихся по подготовке к сдаче государственной аттестации в рамках программы «Путь к успеху» (9-е,11  класс).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Консультация, тестирование, выдача рекомендаций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март 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-м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28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9C260E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Консультация для учителей начальной школы «Школьная тревожность».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рекомендаций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психологического климата в школе.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  директоре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Индивидуальные и групповые консультации по вопросам обучения, воспитания  и развития детей.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Индивидуальные и групповые консультации.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года, по запросу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3.10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Консультирование </w:t>
            </w: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lastRenderedPageBreak/>
              <w:t>учителей по вопросам сопровождения выпускников.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Индивидуальны</w:t>
            </w: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е и групповые консультации.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года, по </w:t>
            </w: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запросу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Индивидуальное консультирование аттестующихся учителей, молодых специалистов, учителей, участвующих в профессиональных конкурсах.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учителей, работающих с пятиклассниками «Учет психологических особенностей развития школьников в возрасте 10-11 лет при организации процесса адаптации».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Индивидуальные и групповые консультации.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28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9C260E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Индивидуальные и групповые консультации родителей по вопросам обуче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ния, развития и воспитания детей.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Индивидуальные и групповые консультации, выдача рекомендаций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Консультирование родителей старшеклассников по вопросам профессиональ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ной направленности и самоопределения детей.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Индивидуальные и групповые консультации, выдача рекомендаций.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февраль, март  по запросу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28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4.     Психологическое просвещение</w:t>
            </w:r>
          </w:p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Беседы на классных часах о психофизиологических особенностях и пробле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мах, возникающих у детей на разных этапах образовательного процесса.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Лекция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 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практикум для учащихся: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-беседы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- лекции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психологические игры и др.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28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Выступление на педагогическом совете «Психолого-педагогическое сопровождение учащихся как залог их успешной социальной адаптации».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докладом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учителей, работающих в выпускном классе с результатами </w:t>
            </w: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комплексного диагностирования по оценке когнитивной и личностной сферы выпускников (9-11 классов).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Информирование, выдача рекомендаций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Беседа «Учительская поддержка» в рамках деятельности «ЕГЭ: психолого-педагогическое сопровождение».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выдача рекомендаций 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Психологический тренинг: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-«Учитель и проблемы дисциплины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С.Кривцова);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-«Оптимизация деятельности педагога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способ повышения его профессионального мастерства».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Февраль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28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сохранению и укреплению здоровья участников образовательного процесса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Индивидуально-групповая работа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 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просвещение родителей, учащихся, педагогов, мониторинг тревожности учащихся.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Беседы с родителями учащихся, выступления на родительских собраниях </w:t>
            </w: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с целью повышения психологической 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культуры родителей.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занятия, мини-лекции, консультации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психологической культуры родителей</w:t>
            </w:r>
          </w:p>
        </w:tc>
      </w:tr>
      <w:tr w:rsidR="001B3781" w:rsidRPr="009C260E" w:rsidTr="009C260E">
        <w:trPr>
          <w:gridAfter w:val="1"/>
          <w:wAfter w:w="16" w:type="dxa"/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Выступление на родительских собраниях для родителей 11классов.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Мини-лекции, консультации, выдача рекомендаций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Февраль, март, май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просвещение родителей.</w:t>
            </w:r>
          </w:p>
        </w:tc>
      </w:tr>
      <w:tr w:rsidR="001B3781" w:rsidRPr="009C260E" w:rsidTr="001B3781">
        <w:trPr>
          <w:gridAfter w:val="1"/>
          <w:wAfter w:w="16" w:type="dxa"/>
          <w:trHeight w:val="285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781" w:rsidRPr="009C260E" w:rsidRDefault="001B3781" w:rsidP="009C260E">
            <w:pPr>
              <w:pStyle w:val="a5"/>
              <w:tabs>
                <w:tab w:val="left" w:pos="20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Организационно-методическая работа</w:t>
            </w:r>
          </w:p>
        </w:tc>
      </w:tr>
      <w:tr w:rsidR="001B3781" w:rsidRPr="009C260E" w:rsidTr="001B3781">
        <w:trPr>
          <w:gridAfter w:val="1"/>
          <w:wAfter w:w="16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Планируемые мероприятия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Примечания </w:t>
            </w:r>
          </w:p>
        </w:tc>
      </w:tr>
      <w:tr w:rsidR="001B3781" w:rsidRPr="009C260E" w:rsidTr="001B3781">
        <w:trPr>
          <w:gridAfter w:val="1"/>
          <w:wAfter w:w="16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модели психолого-педагогического сопровождения.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gridAfter w:val="1"/>
          <w:wAfter w:w="16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Подготовка документов по психолого-педагогическому сопровождению обра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зовательно-оздоровительного процесса.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Методические рекомендации для работы с детьми низкого уровня готовности к обучению в школе.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«Психологические основы организации обучения детей на уроках в первом классе» (подготовка методических рекомендаций).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первоклассников. Двигательные игры-разминки (рекомендации для учителей 1-х классов).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Подготовка рекомендаций для педагогов при подготовке учащихся к итоговой аттестации в форме ЕГЭ.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Подготовка документов по психолого-педагогическому сопровождению обра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зовательного процесса в рамках ОЭР.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по запросу админист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рации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в течение 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Подготовка методических материалов для выступлений на педагогических </w:t>
            </w:r>
            <w:r w:rsidRPr="009C26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советах, родительских собраниях, классных часах.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Подготовка методических материалов по запросу администрации школы.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  лекциям, семинарам, практическим занятиям, консультациям. Оформление методических материалов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Комплектование «Библиотеки психолога» литературой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психолого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 - педагогического содержания.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заседаниях ПМПК, совещаниях, педсоветах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Оформление документации педагога-психолога по основным направлениям деятельности.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Оформление папок «ОЭР: Психолого-педагогическое сопровождение учащихся в образовательном процессе».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5.15.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Обработка, анализ, обобщение результатов, интерпретация полученных данных. Заполнение отчетной документации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психологических знаний  через: а) учебу на семинарах,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б) обмен опытом коллег, в) изучение специальной литературы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rPr>
          <w:trHeight w:val="17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5.17.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новинок психологической литературы. Работа с периодической печатью, методическими разработками 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 психологии.  Подбор методик для работы.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D0D0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755"/>
        </w:trPr>
        <w:tc>
          <w:tcPr>
            <w:tcW w:w="10490" w:type="dxa"/>
            <w:gridSpan w:val="9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1B3781" w:rsidRPr="009C260E" w:rsidRDefault="001B3781" w:rsidP="009C26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 Профилактическая работа</w:t>
            </w:r>
          </w:p>
          <w:p w:rsidR="001B3781" w:rsidRPr="009C260E" w:rsidRDefault="001B3781" w:rsidP="009C26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366"/>
        </w:trPr>
        <w:tc>
          <w:tcPr>
            <w:tcW w:w="709" w:type="dxa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18" w:type="dxa"/>
            <w:gridSpan w:val="2"/>
            <w:tcBorders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Беседы по профилактике правонарушений и асоциального поведения.</w:t>
            </w:r>
          </w:p>
        </w:tc>
        <w:tc>
          <w:tcPr>
            <w:tcW w:w="2045" w:type="dxa"/>
            <w:gridSpan w:val="3"/>
            <w:tcBorders>
              <w:lef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беседы по профилактике правонарушений и асоциального поведения.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В  течение года</w:t>
            </w:r>
          </w:p>
        </w:tc>
        <w:tc>
          <w:tcPr>
            <w:tcW w:w="2354" w:type="dxa"/>
            <w:gridSpan w:val="2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323"/>
        </w:trPr>
        <w:tc>
          <w:tcPr>
            <w:tcW w:w="709" w:type="dxa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Групповые и индивидуальные беседы по профилактике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, нар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комании и алкоголизма, профилактика наркомании среди несовершеннолетних.</w:t>
            </w:r>
          </w:p>
        </w:tc>
        <w:tc>
          <w:tcPr>
            <w:tcW w:w="2045" w:type="dxa"/>
            <w:gridSpan w:val="3"/>
            <w:tcBorders>
              <w:lef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Групповые занятия, индивидуальные беседы.</w:t>
            </w:r>
          </w:p>
        </w:tc>
        <w:tc>
          <w:tcPr>
            <w:tcW w:w="2264" w:type="dxa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354" w:type="dxa"/>
            <w:gridSpan w:val="2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301"/>
        </w:trPr>
        <w:tc>
          <w:tcPr>
            <w:tcW w:w="709" w:type="dxa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118" w:type="dxa"/>
            <w:gridSpan w:val="2"/>
            <w:tcBorders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Беседы со старшеклассниками по возникающим проблемам в </w:t>
            </w:r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межличностных взаимоотношениях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045" w:type="dxa"/>
            <w:gridSpan w:val="3"/>
            <w:tcBorders>
              <w:lef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Беседа, консультирование</w:t>
            </w:r>
          </w:p>
        </w:tc>
        <w:tc>
          <w:tcPr>
            <w:tcW w:w="2264" w:type="dxa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В  течение года, 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По  запросу</w:t>
            </w:r>
          </w:p>
        </w:tc>
        <w:tc>
          <w:tcPr>
            <w:tcW w:w="2354" w:type="dxa"/>
            <w:gridSpan w:val="2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301"/>
        </w:trPr>
        <w:tc>
          <w:tcPr>
            <w:tcW w:w="709" w:type="dxa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118" w:type="dxa"/>
            <w:gridSpan w:val="2"/>
            <w:tcBorders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Занятия с выпускниками по программе «Путь к успеху» (9-е, 11 классы).</w:t>
            </w: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Психологическая подготовка учащихся к ЕГЭ и ГИА. </w:t>
            </w:r>
          </w:p>
        </w:tc>
        <w:tc>
          <w:tcPr>
            <w:tcW w:w="2045" w:type="dxa"/>
            <w:gridSpan w:val="3"/>
            <w:tcBorders>
              <w:lef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2264" w:type="dxa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полугодие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 - апрель</w:t>
            </w:r>
          </w:p>
        </w:tc>
        <w:tc>
          <w:tcPr>
            <w:tcW w:w="2354" w:type="dxa"/>
            <w:gridSpan w:val="2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301"/>
        </w:trPr>
        <w:tc>
          <w:tcPr>
            <w:tcW w:w="709" w:type="dxa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118" w:type="dxa"/>
            <w:gridSpan w:val="2"/>
            <w:tcBorders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Предупреждение возможных социально-психологических проблем у учеников разных классов.</w:t>
            </w:r>
          </w:p>
        </w:tc>
        <w:tc>
          <w:tcPr>
            <w:tcW w:w="2045" w:type="dxa"/>
            <w:gridSpan w:val="3"/>
            <w:tcBorders>
              <w:lef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мини лекции</w:t>
            </w:r>
          </w:p>
        </w:tc>
        <w:tc>
          <w:tcPr>
            <w:tcW w:w="2264" w:type="dxa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  <w:gridSpan w:val="2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301"/>
        </w:trPr>
        <w:tc>
          <w:tcPr>
            <w:tcW w:w="10490" w:type="dxa"/>
            <w:gridSpan w:val="9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344"/>
        </w:trPr>
        <w:tc>
          <w:tcPr>
            <w:tcW w:w="709" w:type="dxa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118" w:type="dxa"/>
            <w:gridSpan w:val="2"/>
            <w:tcBorders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«Выступление   на педагогическом совете «Проблемы преемственности: анализ адаптации пятиклассников при переходе в основную школу».</w:t>
            </w:r>
          </w:p>
        </w:tc>
        <w:tc>
          <w:tcPr>
            <w:tcW w:w="2045" w:type="dxa"/>
            <w:gridSpan w:val="3"/>
            <w:tcBorders>
              <w:lef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с докладом</w:t>
            </w:r>
          </w:p>
        </w:tc>
        <w:tc>
          <w:tcPr>
            <w:tcW w:w="2264" w:type="dxa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54" w:type="dxa"/>
            <w:gridSpan w:val="2"/>
          </w:tcPr>
          <w:p w:rsidR="001B3781" w:rsidRPr="009C260E" w:rsidRDefault="001B3781" w:rsidP="009C26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2193"/>
        </w:trPr>
        <w:tc>
          <w:tcPr>
            <w:tcW w:w="709" w:type="dxa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118" w:type="dxa"/>
            <w:gridSpan w:val="2"/>
            <w:tcBorders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«Выступление   на педагогическом совете «Адаптация первоклассников,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2045" w:type="dxa"/>
            <w:gridSpan w:val="3"/>
            <w:tcBorders>
              <w:left w:val="single" w:sz="4" w:space="0" w:color="0D0D0D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докладом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left w:val="single" w:sz="4" w:space="0" w:color="0D0D0D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1208"/>
        </w:trPr>
        <w:tc>
          <w:tcPr>
            <w:tcW w:w="709" w:type="dxa"/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118" w:type="dxa"/>
            <w:gridSpan w:val="2"/>
            <w:tcBorders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  на педагогическом совете «Причины профессионального выгорания и способы его преодоления».</w:t>
            </w:r>
          </w:p>
        </w:tc>
        <w:tc>
          <w:tcPr>
            <w:tcW w:w="2045" w:type="dxa"/>
            <w:gridSpan w:val="3"/>
            <w:tcBorders>
              <w:left w:val="single" w:sz="4" w:space="0" w:color="0D0D0D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left w:val="single" w:sz="4" w:space="0" w:color="0D0D0D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9C2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513"/>
        </w:trPr>
        <w:tc>
          <w:tcPr>
            <w:tcW w:w="10490" w:type="dxa"/>
            <w:gridSpan w:val="9"/>
            <w:tcBorders>
              <w:top w:val="single" w:sz="4" w:space="0" w:color="0D0D0D"/>
            </w:tcBorders>
          </w:tcPr>
          <w:p w:rsidR="001B3781" w:rsidRPr="009C260E" w:rsidRDefault="001B3781" w:rsidP="009C26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1548"/>
        </w:trPr>
        <w:tc>
          <w:tcPr>
            <w:tcW w:w="709" w:type="dxa"/>
            <w:tcBorders>
              <w:top w:val="single" w:sz="4" w:space="0" w:color="0D0D0D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118" w:type="dxa"/>
            <w:gridSpan w:val="2"/>
            <w:tcBorders>
              <w:top w:val="single" w:sz="4" w:space="0" w:color="0D0D0D"/>
              <w:bottom w:val="single" w:sz="4" w:space="0" w:color="auto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родителями учащихся, выступления на родительских собраниях </w:t>
            </w:r>
          </w:p>
        </w:tc>
        <w:tc>
          <w:tcPr>
            <w:tcW w:w="2045" w:type="dxa"/>
            <w:gridSpan w:val="3"/>
            <w:tcBorders>
              <w:top w:val="single" w:sz="4" w:space="0" w:color="0D0D0D"/>
              <w:left w:val="single" w:sz="4" w:space="0" w:color="0D0D0D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2264" w:type="dxa"/>
            <w:tcBorders>
              <w:top w:val="single" w:sz="4" w:space="0" w:color="0D0D0D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  <w:gridSpan w:val="2"/>
            <w:tcBorders>
              <w:top w:val="single" w:sz="4" w:space="0" w:color="0D0D0D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7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 первоклассников».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0D0D0D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(выступление на родительском собрании).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24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подросткового возраста или как найти общий язык»</w:t>
            </w: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0D0D0D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родительском собрании).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0D0D0D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помочь собственному ребёнку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суицида у подростков).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0D0D0D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года(по запросу родителей и по результатам анкетирования)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839"/>
        </w:trPr>
        <w:tc>
          <w:tcPr>
            <w:tcW w:w="709" w:type="dxa"/>
            <w:tcBorders>
              <w:top w:val="single" w:sz="4" w:space="0" w:color="0D0D0D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3118" w:type="dxa"/>
            <w:gridSpan w:val="2"/>
            <w:tcBorders>
              <w:top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анкетирования, тестирования учащихся и родителей с целью выявления проблем в детско-родительских отношениях.</w:t>
            </w:r>
          </w:p>
        </w:tc>
        <w:tc>
          <w:tcPr>
            <w:tcW w:w="2045" w:type="dxa"/>
            <w:gridSpan w:val="3"/>
            <w:tcBorders>
              <w:top w:val="single" w:sz="4" w:space="0" w:color="0D0D0D"/>
              <w:left w:val="single" w:sz="4" w:space="0" w:color="0D0D0D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264" w:type="dxa"/>
            <w:tcBorders>
              <w:top w:val="single" w:sz="4" w:space="0" w:color="0D0D0D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354" w:type="dxa"/>
            <w:gridSpan w:val="2"/>
            <w:tcBorders>
              <w:top w:val="single" w:sz="4" w:space="0" w:color="0D0D0D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781" w:rsidRPr="009C260E" w:rsidTr="001B3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6" w:type="dxa"/>
          <w:trHeight w:val="860"/>
        </w:trPr>
        <w:tc>
          <w:tcPr>
            <w:tcW w:w="709" w:type="dxa"/>
            <w:tcBorders>
              <w:top w:val="single" w:sz="4" w:space="0" w:color="0D0D0D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3118" w:type="dxa"/>
            <w:gridSpan w:val="2"/>
            <w:tcBorders>
              <w:top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hAnsi="Times New Roman" w:cs="Times New Roman"/>
                <w:sz w:val="24"/>
                <w:szCs w:val="24"/>
              </w:rPr>
              <w:t>Изучение проблем семьи, подростковой и молодежной среды</w:t>
            </w:r>
          </w:p>
        </w:tc>
        <w:tc>
          <w:tcPr>
            <w:tcW w:w="2045" w:type="dxa"/>
            <w:gridSpan w:val="3"/>
            <w:tcBorders>
              <w:top w:val="single" w:sz="4" w:space="0" w:color="0D0D0D"/>
              <w:left w:val="single" w:sz="4" w:space="0" w:color="0D0D0D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4" w:type="dxa"/>
            <w:tcBorders>
              <w:top w:val="single" w:sz="4" w:space="0" w:color="0D0D0D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  <w:gridSpan w:val="2"/>
            <w:tcBorders>
              <w:top w:val="single" w:sz="4" w:space="0" w:color="0D0D0D"/>
              <w:bottom w:val="single" w:sz="4" w:space="0" w:color="0D0D0D"/>
            </w:tcBorders>
          </w:tcPr>
          <w:p w:rsidR="001B3781" w:rsidRPr="009C260E" w:rsidRDefault="001B3781" w:rsidP="009C26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1706" w:rsidRPr="001B3781" w:rsidRDefault="00A61706" w:rsidP="001B3781">
      <w:pPr>
        <w:rPr>
          <w:rFonts w:ascii="Times New Roman" w:hAnsi="Times New Roman" w:cs="Times New Roman"/>
          <w:sz w:val="28"/>
          <w:szCs w:val="28"/>
        </w:rPr>
      </w:pPr>
    </w:p>
    <w:sectPr w:rsidR="00A61706" w:rsidRPr="001B3781" w:rsidSect="001B378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781"/>
    <w:rsid w:val="001B3781"/>
    <w:rsid w:val="0029341D"/>
    <w:rsid w:val="00801CF1"/>
    <w:rsid w:val="009B4509"/>
    <w:rsid w:val="009C260E"/>
    <w:rsid w:val="00A61706"/>
    <w:rsid w:val="00C82F3A"/>
    <w:rsid w:val="00E33F03"/>
    <w:rsid w:val="00F3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 ? ???????? ???????"/>
    <w:basedOn w:val="a"/>
    <w:rsid w:val="001B3781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a4">
    <w:name w:val="List Paragraph"/>
    <w:basedOn w:val="a"/>
    <w:uiPriority w:val="34"/>
    <w:qFormat/>
    <w:rsid w:val="001B37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9C26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1931</Words>
  <Characters>11010</Characters>
  <Application>Microsoft Office Word</Application>
  <DocSecurity>0</DocSecurity>
  <Lines>91</Lines>
  <Paragraphs>25</Paragraphs>
  <ScaleCrop>false</ScaleCrop>
  <Company/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2020-09-07T05:21:00Z</dcterms:created>
  <dcterms:modified xsi:type="dcterms:W3CDTF">2022-09-29T11:41:00Z</dcterms:modified>
</cp:coreProperties>
</file>